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957E3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40"/>
        <w:gridCol w:w="644"/>
        <w:gridCol w:w="1234"/>
        <w:gridCol w:w="1572"/>
        <w:gridCol w:w="1645"/>
        <w:gridCol w:w="1266"/>
        <w:gridCol w:w="256"/>
        <w:gridCol w:w="1531"/>
      </w:tblGrid>
      <w:tr w:rsidR="00DE0DF5" w:rsidRPr="00EA23C8" w14:paraId="56628F46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ED9254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6192" behindDoc="0" locked="0" layoutInCell="1" allowOverlap="1" wp14:anchorId="3E9F5351" wp14:editId="014C225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38BE4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A687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32B697BD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21E806D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5AAC56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0CD59BC" wp14:editId="40F8791C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2375B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019F6C40" w14:textId="77777777" w:rsidTr="00DE0DF5">
        <w:tc>
          <w:tcPr>
            <w:tcW w:w="5000" w:type="pct"/>
            <w:gridSpan w:val="8"/>
            <w:shd w:val="clear" w:color="auto" w:fill="auto"/>
            <w:vAlign w:val="center"/>
          </w:tcPr>
          <w:p w14:paraId="1E1F5BF4" w14:textId="1836D36D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>25-</w:t>
            </w: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31674D">
              <w:rPr>
                <w:sz w:val="24"/>
                <w:szCs w:val="24"/>
              </w:rPr>
              <w:t>BAHAR DÖNEMİ</w:t>
            </w:r>
            <w:r w:rsidR="00377334">
              <w:rPr>
                <w:sz w:val="24"/>
                <w:szCs w:val="24"/>
              </w:rPr>
              <w:t xml:space="preserve"> TARİH </w:t>
            </w:r>
            <w:r w:rsidRPr="00DE0DF5">
              <w:rPr>
                <w:sz w:val="24"/>
                <w:szCs w:val="24"/>
              </w:rPr>
              <w:t>ANABİLİM</w:t>
            </w:r>
            <w:r w:rsidR="00C52B4F">
              <w:rPr>
                <w:sz w:val="24"/>
                <w:szCs w:val="24"/>
              </w:rPr>
              <w:t xml:space="preserve"> </w:t>
            </w:r>
            <w:r w:rsidRPr="00DE0DF5">
              <w:rPr>
                <w:sz w:val="24"/>
                <w:szCs w:val="24"/>
              </w:rPr>
              <w:t>DALI</w:t>
            </w:r>
            <w:r w:rsidR="00377334">
              <w:rPr>
                <w:sz w:val="24"/>
                <w:szCs w:val="24"/>
              </w:rPr>
              <w:t xml:space="preserve"> DOKTORA</w:t>
            </w:r>
            <w:r>
              <w:rPr>
                <w:sz w:val="24"/>
                <w:szCs w:val="24"/>
              </w:rPr>
              <w:t xml:space="preserve"> PROGRAMI 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4176C38" w14:textId="34018031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</w:p>
        </w:tc>
      </w:tr>
      <w:tr w:rsidR="00DE0DF5" w:rsidRPr="00EA23C8" w14:paraId="4E283F1D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C0886CD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C7329A" w:rsidRPr="00EA23C8" w14:paraId="12C3DB92" w14:textId="77777777" w:rsidTr="00DE0DF5">
        <w:trPr>
          <w:trHeight w:val="280"/>
        </w:trPr>
        <w:tc>
          <w:tcPr>
            <w:tcW w:w="620" w:type="pct"/>
            <w:shd w:val="clear" w:color="auto" w:fill="BFBFBF"/>
          </w:tcPr>
          <w:p w14:paraId="790A1C44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3EB49A7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47543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A538DF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839B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BFBFBF"/>
          </w:tcPr>
          <w:p w14:paraId="45FCEAA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35F9B905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7ECB3904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E1D9" w14:textId="6C5991F1" w:rsidR="008A24C4" w:rsidRDefault="0037733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Sosyal Bilimlerde Araştırma Yöntemleri ve Yayın Etiği (Bahar Dönemi Girişliler İçin) </w:t>
            </w:r>
          </w:p>
          <w:p w14:paraId="3F5C385C" w14:textId="77777777" w:rsidR="00377334" w:rsidRDefault="00C52B4F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Gürsoy ŞAHİN</w:t>
            </w:r>
          </w:p>
          <w:p w14:paraId="2C40D73F" w14:textId="4FEB01DB" w:rsidR="00C52B4F" w:rsidRPr="00995A7B" w:rsidRDefault="00C52B4F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FEDEK Arşivi (106)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6C201" w14:textId="77777777" w:rsidR="00C52B4F" w:rsidRDefault="00C52B4F" w:rsidP="00C52B4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3252">
              <w:rPr>
                <w:rFonts w:eastAsia="Times New Roman" w:cs="Times New Roman"/>
                <w:sz w:val="20"/>
                <w:szCs w:val="20"/>
              </w:rPr>
              <w:t xml:space="preserve">Roma Tarihi </w:t>
            </w:r>
          </w:p>
          <w:p w14:paraId="40FD03D6" w14:textId="7E5D6F7C" w:rsidR="004B4505" w:rsidRPr="00995A7B" w:rsidRDefault="00C52B4F" w:rsidP="00C52B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43252">
              <w:rPr>
                <w:rFonts w:eastAsia="Times New Roman" w:cs="Times New Roman"/>
                <w:sz w:val="20"/>
                <w:szCs w:val="20"/>
              </w:rPr>
              <w:t>Dr. Öğr. Üyesi Talat Koçak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F57F" w14:textId="1E6B546E" w:rsidR="00B566EA" w:rsidRPr="00EE38A9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EAB50" w14:textId="613737FA" w:rsidR="007250E2" w:rsidRPr="00EE38A9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124BFC" w14:textId="5A9A0178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2C823E9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83BD0A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7FC6A" w14:textId="0C2B188D" w:rsidR="00377334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Sosyal Bilimlerde Araştırma Yöntemleri ve Yayın Etiği (Bahar Dönemi Girişliler İçin) </w:t>
            </w:r>
          </w:p>
          <w:p w14:paraId="58850DC0" w14:textId="77777777" w:rsidR="00C52B4F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Gürsoy ŞAHİN </w:t>
            </w:r>
          </w:p>
          <w:p w14:paraId="49D865E7" w14:textId="3F05B1DC" w:rsidR="00377334" w:rsidRDefault="00C52B4F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FEDEK Arşivi (106)</w:t>
            </w:r>
          </w:p>
          <w:p w14:paraId="1FFA871B" w14:textId="77777777" w:rsidR="00377334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6738271" w14:textId="0DCA2BAF" w:rsidR="008052FD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XX. Yüzyılda Türk Düşünce Tarihi </w:t>
            </w:r>
          </w:p>
          <w:p w14:paraId="6E6543A0" w14:textId="181CC5CD" w:rsidR="00377334" w:rsidRPr="00995A7B" w:rsidRDefault="00377334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Feyza </w:t>
            </w:r>
            <w:r w:rsidR="00C52B4F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KURNAZ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ŞAHİN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16683" w14:textId="77777777" w:rsidR="00C7329A" w:rsidRDefault="00C7329A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29A">
              <w:rPr>
                <w:rFonts w:eastAsia="Times New Roman" w:cs="Times New Roman"/>
                <w:sz w:val="20"/>
                <w:szCs w:val="20"/>
                <w:lang w:eastAsia="tr-TR"/>
              </w:rPr>
              <w:t>Osmanlı Devleti’nde Sosyo-Kültürel Değişim</w:t>
            </w:r>
          </w:p>
          <w:p w14:paraId="59C23289" w14:textId="6E597169" w:rsidR="00C7329A" w:rsidRDefault="00C7329A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Ahmet YARAMIŞ</w:t>
            </w:r>
          </w:p>
          <w:p w14:paraId="7860B454" w14:textId="77777777" w:rsidR="00A747DB" w:rsidRDefault="00A747DB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F6C48A1" w14:textId="77777777" w:rsidR="00A747DB" w:rsidRDefault="00A747DB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4325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Türkiye Cumhuriyeti’nin Azınlık Politikaları </w:t>
            </w:r>
          </w:p>
          <w:p w14:paraId="0051DE37" w14:textId="141B174C" w:rsidR="00C52B4F" w:rsidRDefault="00A747DB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4325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Ahmet </w:t>
            </w:r>
            <w:r w:rsidRPr="00443252">
              <w:rPr>
                <w:rFonts w:eastAsia="Times New Roman" w:cs="Times New Roman"/>
                <w:sz w:val="20"/>
                <w:szCs w:val="20"/>
                <w:lang w:eastAsia="tr-TR"/>
              </w:rPr>
              <w:t>ALTINTAŞ</w:t>
            </w:r>
          </w:p>
          <w:p w14:paraId="786CCD12" w14:textId="77777777" w:rsidR="00A747DB" w:rsidRDefault="00A747DB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48C569E" w14:textId="2DFDE549" w:rsidR="00C52B4F" w:rsidRDefault="00C52B4F" w:rsidP="00A747D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3252">
              <w:rPr>
                <w:rFonts w:eastAsia="Times New Roman" w:cs="Times New Roman"/>
                <w:sz w:val="20"/>
                <w:szCs w:val="20"/>
              </w:rPr>
              <w:t xml:space="preserve">Roma Tarihi </w:t>
            </w:r>
          </w:p>
          <w:p w14:paraId="14CDC627" w14:textId="5FC69C66" w:rsidR="00C7329A" w:rsidRDefault="00C52B4F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3252">
              <w:rPr>
                <w:rFonts w:eastAsia="Times New Roman" w:cs="Times New Roman"/>
                <w:sz w:val="20"/>
                <w:szCs w:val="20"/>
              </w:rPr>
              <w:t>Dr. Öğr. Üyesi Talat Koçak</w:t>
            </w:r>
          </w:p>
          <w:p w14:paraId="616AECA4" w14:textId="77777777" w:rsidR="00C52B4F" w:rsidRDefault="00C52B4F" w:rsidP="00C52B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7F56279" w14:textId="0A19A4A3" w:rsidR="00707276" w:rsidRDefault="00707276" w:rsidP="0070727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Osmanlı Hukuk Sistemi</w:t>
            </w:r>
          </w:p>
          <w:p w14:paraId="4F2BD761" w14:textId="08A52D71" w:rsidR="00C52B4F" w:rsidRPr="00995A7B" w:rsidRDefault="00707276" w:rsidP="00C52B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Ramazan Hüseyin BİÇER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4FE5A" w14:textId="77777777" w:rsidR="008052FD" w:rsidRPr="00A70E3E" w:rsidRDefault="00A70E3E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Yakınçağ Orta Asya Türk Tarihi </w:t>
            </w:r>
          </w:p>
          <w:p w14:paraId="1B92BBFC" w14:textId="20BB6BBF" w:rsidR="00A70E3E" w:rsidRPr="00A70E3E" w:rsidRDefault="00A70E3E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Gülay ÇINAR 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C6868" w14:textId="77777777" w:rsidR="00FD296B" w:rsidRDefault="00FD296B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II. Abdülhamit Dönemi Dış Politikası</w:t>
            </w:r>
          </w:p>
          <w:p w14:paraId="26F54D75" w14:textId="4EA56820" w:rsidR="00B566EA" w:rsidRPr="00995A7B" w:rsidRDefault="00FD296B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Öğr. Üyesi Fatih ÖZASLAN 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586930" w14:textId="27729F5B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59F6E2D4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33169A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DE8EE" w14:textId="4340B7A6" w:rsidR="00377334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Sosyal Bilimlerde Araştırma Yöntemleri ve Yayın Etiği (Bahar Dönemi Girişliler İçin) </w:t>
            </w:r>
          </w:p>
          <w:p w14:paraId="14E259F6" w14:textId="77777777" w:rsidR="00377334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Gürsoy ŞAHİN </w:t>
            </w:r>
          </w:p>
          <w:p w14:paraId="407CBB52" w14:textId="15A3E823" w:rsidR="00377334" w:rsidRDefault="00C52B4F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FEDEK Arşivi (106)</w:t>
            </w:r>
          </w:p>
          <w:p w14:paraId="4C0D4FC5" w14:textId="77777777" w:rsidR="00C52B4F" w:rsidRDefault="00C52B4F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A00F104" w14:textId="4AA1E937" w:rsidR="00377334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XX. Yüzyılda Türk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lastRenderedPageBreak/>
              <w:t xml:space="preserve">Düşünce Tarihi </w:t>
            </w:r>
          </w:p>
          <w:p w14:paraId="5FE579C7" w14:textId="3EF38ADC" w:rsidR="00B566EA" w:rsidRPr="00995A7B" w:rsidRDefault="00377334" w:rsidP="0037733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Feyza </w:t>
            </w:r>
            <w:r w:rsidR="00C52B4F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KURNAZ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ŞAHİN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40A4E" w14:textId="77777777" w:rsidR="00C7329A" w:rsidRDefault="00C7329A" w:rsidP="00C7329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29A">
              <w:rPr>
                <w:rFonts w:eastAsia="Times New Roman" w:cs="Times New Roman"/>
                <w:sz w:val="20"/>
                <w:szCs w:val="20"/>
                <w:lang w:eastAsia="tr-TR"/>
              </w:rPr>
              <w:lastRenderedPageBreak/>
              <w:t>Osmanlı Devleti’nde Sosyo-Kültürel Değişim</w:t>
            </w:r>
          </w:p>
          <w:p w14:paraId="6EFC0F2D" w14:textId="77777777" w:rsidR="00C7329A" w:rsidRDefault="00C7329A" w:rsidP="00C7329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Ahmet YARAMIŞ</w:t>
            </w:r>
          </w:p>
          <w:p w14:paraId="48916198" w14:textId="3608502C" w:rsidR="00C7329A" w:rsidRDefault="00C7329A" w:rsidP="0070727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F82FC67" w14:textId="77777777" w:rsidR="00A747DB" w:rsidRDefault="00A747DB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4325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Türkiye Cumhuriyeti’nin Azınlık Politikaları </w:t>
            </w:r>
          </w:p>
          <w:p w14:paraId="2F19B27E" w14:textId="77777777" w:rsidR="00A747DB" w:rsidRDefault="00A747DB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4325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Ahmet </w:t>
            </w:r>
            <w:r w:rsidRPr="00443252">
              <w:rPr>
                <w:rFonts w:eastAsia="Times New Roman" w:cs="Times New Roman"/>
                <w:sz w:val="20"/>
                <w:szCs w:val="20"/>
                <w:lang w:eastAsia="tr-TR"/>
              </w:rPr>
              <w:lastRenderedPageBreak/>
              <w:t>ALTINTAŞ</w:t>
            </w:r>
          </w:p>
          <w:p w14:paraId="77F8668C" w14:textId="77777777" w:rsidR="00A747DB" w:rsidRDefault="00A747DB" w:rsidP="0070727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D3734EC" w14:textId="77777777" w:rsidR="00C52B4F" w:rsidRDefault="00C52B4F" w:rsidP="00C52B4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3252">
              <w:rPr>
                <w:rFonts w:eastAsia="Times New Roman" w:cs="Times New Roman"/>
                <w:sz w:val="20"/>
                <w:szCs w:val="20"/>
              </w:rPr>
              <w:t xml:space="preserve">Roma Tarihi </w:t>
            </w:r>
          </w:p>
          <w:p w14:paraId="19F60090" w14:textId="77777777" w:rsidR="00C52B4F" w:rsidRDefault="00C52B4F" w:rsidP="00C52B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43252">
              <w:rPr>
                <w:rFonts w:eastAsia="Times New Roman" w:cs="Times New Roman"/>
                <w:sz w:val="20"/>
                <w:szCs w:val="20"/>
              </w:rPr>
              <w:t>Dr. Öğr. Üyesi Talat Koçak</w:t>
            </w:r>
          </w:p>
          <w:p w14:paraId="23EB1952" w14:textId="77777777" w:rsidR="00C52B4F" w:rsidRDefault="00C52B4F" w:rsidP="0070727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CFD5ECE" w14:textId="56DF1E11" w:rsidR="00707276" w:rsidRDefault="00707276" w:rsidP="0070727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Osmanlı Hukuk Sistemi</w:t>
            </w:r>
          </w:p>
          <w:p w14:paraId="5CA797EB" w14:textId="2F2AE7D1" w:rsidR="007250E2" w:rsidRPr="00995A7B" w:rsidRDefault="00707276" w:rsidP="0070727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Ramazan Hüseyin BİÇER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EF4D2" w14:textId="77777777" w:rsidR="00A70E3E" w:rsidRPr="00A70E3E" w:rsidRDefault="00A70E3E" w:rsidP="00A70E3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lastRenderedPageBreak/>
              <w:t xml:space="preserve">Yakınçağ Orta Asya Türk Tarihi </w:t>
            </w:r>
          </w:p>
          <w:p w14:paraId="75B76836" w14:textId="7822D742" w:rsidR="008052FD" w:rsidRPr="00A70E3E" w:rsidRDefault="00A70E3E" w:rsidP="00A70E3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>Prof. Dr. Gülay ÇINAR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A333E" w14:textId="77777777" w:rsidR="00FD296B" w:rsidRDefault="00FD296B" w:rsidP="00FD296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II. Abdülhamit Dönemi Dış Politikası</w:t>
            </w:r>
          </w:p>
          <w:p w14:paraId="06921068" w14:textId="4E9C93E9" w:rsidR="00EE38A9" w:rsidRPr="00995A7B" w:rsidRDefault="00FD296B" w:rsidP="00FD296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Fatih ÖZASLAN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62F8FC" w14:textId="144076FD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753AC2F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68CA3C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4C5CB0" w14:textId="77777777" w:rsidR="00377334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XX. Yüzyılda Türk Düşünce Tarihi </w:t>
            </w:r>
          </w:p>
          <w:p w14:paraId="71535EA8" w14:textId="751CD1F8" w:rsidR="008052FD" w:rsidRPr="00995A7B" w:rsidRDefault="00377334" w:rsidP="0037733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Feyza </w:t>
            </w:r>
            <w:r w:rsidR="00C52B4F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KURNAZ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ŞAHİN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59E1E2" w14:textId="77777777" w:rsidR="00C7329A" w:rsidRDefault="00C7329A" w:rsidP="00C7329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29A">
              <w:rPr>
                <w:rFonts w:eastAsia="Times New Roman" w:cs="Times New Roman"/>
                <w:sz w:val="20"/>
                <w:szCs w:val="20"/>
                <w:lang w:eastAsia="tr-TR"/>
              </w:rPr>
              <w:t>Osmanlı Devleti’nde Sosyo-Kültürel Değişim</w:t>
            </w:r>
          </w:p>
          <w:p w14:paraId="6F3B5086" w14:textId="77777777" w:rsidR="00C7329A" w:rsidRDefault="00C7329A" w:rsidP="00C7329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Ahmet YARAMIŞ</w:t>
            </w:r>
          </w:p>
          <w:p w14:paraId="2BFB443C" w14:textId="07E152A9" w:rsidR="00C7329A" w:rsidRDefault="00C7329A" w:rsidP="0070727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35E97CE" w14:textId="77777777" w:rsidR="00A747DB" w:rsidRDefault="00A747DB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4325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Türkiye Cumhuriyeti’nin Azınlık Politikaları </w:t>
            </w:r>
          </w:p>
          <w:p w14:paraId="6EF29C5D" w14:textId="77777777" w:rsidR="00A747DB" w:rsidRDefault="00A747DB" w:rsidP="00A747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43252">
              <w:rPr>
                <w:rFonts w:eastAsia="Times New Roman" w:cs="Times New Roman"/>
                <w:sz w:val="20"/>
                <w:szCs w:val="20"/>
                <w:lang w:eastAsia="tr-TR"/>
              </w:rPr>
              <w:t>Prof. Dr. Ahmet ALTINTAŞ</w:t>
            </w:r>
          </w:p>
          <w:p w14:paraId="6A2CCA6D" w14:textId="77777777" w:rsidR="00A747DB" w:rsidRDefault="00A747DB" w:rsidP="0070727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  <w:p w14:paraId="1C0C14BF" w14:textId="518D1213" w:rsidR="00707276" w:rsidRDefault="00707276" w:rsidP="0070727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Osmanlı Hukuk Sistemi</w:t>
            </w:r>
          </w:p>
          <w:p w14:paraId="4918B813" w14:textId="1684925F" w:rsidR="008052FD" w:rsidRPr="00995A7B" w:rsidRDefault="00707276" w:rsidP="0070727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Ramazan Hüseyin BİÇER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A8EDEF" w14:textId="77777777" w:rsidR="00A70E3E" w:rsidRPr="00A70E3E" w:rsidRDefault="00A70E3E" w:rsidP="00A70E3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Yakınçağ Orta Asya Türk Tarihi </w:t>
            </w:r>
          </w:p>
          <w:p w14:paraId="369D1F1F" w14:textId="4ABCDB31" w:rsidR="00275CC8" w:rsidRPr="00A70E3E" w:rsidRDefault="00A70E3E" w:rsidP="00A70E3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>Prof. Dr. Gülay ÇINAR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E328EF" w14:textId="77777777" w:rsidR="00FD296B" w:rsidRDefault="00FD296B" w:rsidP="00FD296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II. Abdülhamit Dönemi Dış Politikası</w:t>
            </w:r>
          </w:p>
          <w:p w14:paraId="4628118C" w14:textId="10A64A1E" w:rsidR="008052FD" w:rsidRPr="00995A7B" w:rsidRDefault="00FD296B" w:rsidP="00FD296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Fatih ÖZASLAN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26419B4" w14:textId="3EDBB084" w:rsidR="008052FD" w:rsidRPr="00995A7B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EA23C8" w14:paraId="32D9DE9D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575161" w14:textId="77777777" w:rsidR="00DE0DF5" w:rsidRPr="00995A7B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EC5682" w:rsidRPr="00EA23C8" w14:paraId="26449CAF" w14:textId="77777777" w:rsidTr="00DE0DF5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14:paraId="6B3E07D9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5507C" w14:textId="4A8080D8" w:rsidR="008052FD" w:rsidRPr="00995A7B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2B54E" w14:textId="77777777" w:rsidR="00B84567" w:rsidRDefault="00707276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Osmanlı Diplomatikası </w:t>
            </w:r>
          </w:p>
          <w:p w14:paraId="40132147" w14:textId="353879AB" w:rsidR="00707276" w:rsidRPr="00995A7B" w:rsidRDefault="00707276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Mustafa KARAZEYBEK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2A9FC" w14:textId="77777777" w:rsidR="005F60C9" w:rsidRDefault="005F60C9" w:rsidP="005F60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Orta Asya Türk Tarihinin Kaynakları Doç. Dr. Cihat CİHAN </w:t>
            </w:r>
          </w:p>
          <w:p w14:paraId="4F68AEDB" w14:textId="15341EC7" w:rsidR="008052FD" w:rsidRPr="00995A7B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1012E" w14:textId="5B81C4F9" w:rsidR="00A70E3E" w:rsidRDefault="00A70E3E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Tanzimat Sonrası Osmanlı Devleti’nde Şehir Hayatı </w:t>
            </w:r>
          </w:p>
          <w:p w14:paraId="1C6E64F8" w14:textId="32004C24" w:rsidR="00A70E3E" w:rsidRDefault="00A70E3E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Mehmet GÜNEŞ </w:t>
            </w:r>
          </w:p>
          <w:p w14:paraId="5075DD77" w14:textId="77777777" w:rsidR="00A70E3E" w:rsidRDefault="00A70E3E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29BA36DC" w14:textId="1BC24B57" w:rsidR="008052FD" w:rsidRPr="00A70E3E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Yakınçağ’da Osmanlı İran İlişkileri </w:t>
            </w:r>
          </w:p>
          <w:p w14:paraId="75ED92DE" w14:textId="1A9318E7" w:rsidR="00377334" w:rsidRPr="00A70E3E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Abdurrahman ATEŞ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7D5C24" w14:textId="28C09146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22A3F50" w14:textId="77777777" w:rsidTr="00DE0DF5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313BA39E" w14:textId="77777777" w:rsidR="007250E2" w:rsidRPr="00EA23C8" w:rsidRDefault="007250E2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88D71" w14:textId="2BED4751" w:rsidR="007250E2" w:rsidRPr="00995A7B" w:rsidRDefault="007250E2" w:rsidP="00E370F1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855E1" w14:textId="77777777" w:rsidR="005F60C9" w:rsidRDefault="005F60C9" w:rsidP="0070727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15E91B59" w14:textId="2E791787" w:rsidR="00707276" w:rsidRDefault="00707276" w:rsidP="0070727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Osmanlı Diplomatikası</w:t>
            </w:r>
          </w:p>
          <w:p w14:paraId="112E604C" w14:textId="2ACAF043" w:rsidR="007250E2" w:rsidRPr="00995A7B" w:rsidRDefault="00707276" w:rsidP="0070727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Mustafa KARAZEYBEK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FF532" w14:textId="77777777" w:rsidR="005F60C9" w:rsidRDefault="005F60C9" w:rsidP="005F60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Orta Asya Türk Tarihinin Kaynakları Doç. Dr. Cihat CİHAN </w:t>
            </w:r>
          </w:p>
          <w:p w14:paraId="1D76670F" w14:textId="006E0F9F" w:rsidR="007250E2" w:rsidRPr="00995A7B" w:rsidRDefault="007250E2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D3019" w14:textId="77777777" w:rsidR="00A70E3E" w:rsidRDefault="00A70E3E" w:rsidP="00A70E3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Tanzimat Sonrası Osmanlı Devleti’nde Şehir Hayatı </w:t>
            </w:r>
          </w:p>
          <w:p w14:paraId="7B8B1761" w14:textId="77777777" w:rsidR="00A70E3E" w:rsidRDefault="00A70E3E" w:rsidP="00A70E3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Mehmet GÜNEŞ </w:t>
            </w:r>
          </w:p>
          <w:p w14:paraId="215E686A" w14:textId="77777777" w:rsidR="00A70E3E" w:rsidRDefault="00A70E3E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2B8A1C53" w14:textId="08723B6D" w:rsidR="00377334" w:rsidRPr="00A70E3E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Yakınçağ’da Osmanlı İran İlişkileri </w:t>
            </w:r>
          </w:p>
          <w:p w14:paraId="13A83374" w14:textId="4126ED45" w:rsidR="007250E2" w:rsidRPr="00A70E3E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Öğr. Üyesi Abdurrahman ATEŞ 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9B72599" w14:textId="580E0001" w:rsidR="007250E2" w:rsidRPr="00EA23C8" w:rsidRDefault="007250E2" w:rsidP="00E370F1">
            <w:pPr>
              <w:spacing w:after="0" w:line="259" w:lineRule="auto"/>
              <w:ind w:firstLine="0"/>
              <w:jc w:val="left"/>
            </w:pPr>
          </w:p>
        </w:tc>
      </w:tr>
      <w:tr w:rsidR="00EC5682" w:rsidRPr="00EA23C8" w14:paraId="4CD66DE9" w14:textId="77777777" w:rsidTr="00DE0DF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9CBCD03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15:00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D38D2" w14:textId="5E540127" w:rsidR="008052FD" w:rsidRPr="00E370F1" w:rsidRDefault="008052FD" w:rsidP="00E370F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00664" w14:textId="1A2120E7" w:rsidR="00707276" w:rsidRDefault="00707276" w:rsidP="0070727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Osmanlı Diplomatikası </w:t>
            </w:r>
          </w:p>
          <w:p w14:paraId="58B8B115" w14:textId="52B2122E" w:rsidR="008052FD" w:rsidRPr="00995A7B" w:rsidRDefault="00707276" w:rsidP="0070727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Mustafa KARAZEYBEK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329B" w14:textId="48D5C2D5" w:rsidR="008052FD" w:rsidRPr="00995A7B" w:rsidRDefault="008052FD" w:rsidP="00E370F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87D9B" w14:textId="77777777" w:rsidR="00A70E3E" w:rsidRDefault="00A70E3E" w:rsidP="00A70E3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Tanzimat Sonrası Osmanlı Devleti’nde Şehir Hayatı </w:t>
            </w:r>
          </w:p>
          <w:p w14:paraId="355767A5" w14:textId="77777777" w:rsidR="00A70E3E" w:rsidRDefault="00A70E3E" w:rsidP="00A70E3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Mehmet GÜNEŞ </w:t>
            </w:r>
          </w:p>
          <w:p w14:paraId="4B542717" w14:textId="77777777" w:rsidR="00A70E3E" w:rsidRDefault="00A70E3E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AFD3E30" w14:textId="752FF197" w:rsidR="00377334" w:rsidRPr="00A70E3E" w:rsidRDefault="00377334" w:rsidP="00377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Yakınçağ’da Osmanlı İran İlişkileri </w:t>
            </w:r>
          </w:p>
          <w:p w14:paraId="5A70233D" w14:textId="004784C5" w:rsidR="008052FD" w:rsidRPr="00A70E3E" w:rsidRDefault="00377334" w:rsidP="0037733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70E3E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Abdurrahman ATEŞ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14037B" w14:textId="2C22FC9B" w:rsidR="008052FD" w:rsidRPr="00995A7B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C5682" w:rsidRPr="00EA23C8" w14:paraId="124B55B2" w14:textId="77777777" w:rsidTr="00DE0DF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59435085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28BBF1" w14:textId="69F43123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C20EA2" w14:textId="6C9A6AC7" w:rsidR="008052FD" w:rsidRPr="00900520" w:rsidRDefault="005F60C9" w:rsidP="0090052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Orta Asya Türk Tarihinin Kaynakları Doç. Dr. Cihat CİHAN 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4F6BFA" w14:textId="57BD1E4B" w:rsidR="008052FD" w:rsidRPr="00995A7B" w:rsidRDefault="008052FD" w:rsidP="00E370F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88808" w14:textId="766C734C" w:rsidR="008052FD" w:rsidRPr="00A70E3E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25998E5" w14:textId="5541A2C5" w:rsidR="008052FD" w:rsidRPr="00995A7B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7329A" w:rsidRPr="00EA23C8" w14:paraId="3F6C3FF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235298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924959E" w14:textId="77777777" w:rsidR="008052FD" w:rsidRPr="00EA23C8" w:rsidRDefault="008052FD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B8CA6BD" w14:textId="77777777" w:rsidR="008052FD" w:rsidRPr="00EA23C8" w:rsidRDefault="008052FD" w:rsidP="007F78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DE5806B" w14:textId="77777777" w:rsidR="008052FD" w:rsidRPr="00EA23C8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87C67F5" w14:textId="77777777" w:rsidR="008052FD" w:rsidRPr="00EA23C8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BFBFBF"/>
          </w:tcPr>
          <w:p w14:paraId="77ACE8CF" w14:textId="77777777" w:rsidR="008052FD" w:rsidRPr="00EA23C8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6DFB13D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74AF720" wp14:editId="31F732D5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3DE5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50E94A70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F72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298E3DE5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50E94A70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r w:rsidRPr="002644C6">
        <w:rPr>
          <w:sz w:val="24"/>
          <w:szCs w:val="24"/>
          <w:u w:val="single"/>
        </w:rPr>
        <w:t>word</w:t>
      </w:r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FD"/>
    <w:rsid w:val="000710FE"/>
    <w:rsid w:val="0008507A"/>
    <w:rsid w:val="000C2FD2"/>
    <w:rsid w:val="00131AF4"/>
    <w:rsid w:val="00136C8B"/>
    <w:rsid w:val="001B2DC0"/>
    <w:rsid w:val="001C6711"/>
    <w:rsid w:val="0022793C"/>
    <w:rsid w:val="002644C6"/>
    <w:rsid w:val="00265D48"/>
    <w:rsid w:val="00275CC8"/>
    <w:rsid w:val="00296D31"/>
    <w:rsid w:val="00307F2E"/>
    <w:rsid w:val="0031674D"/>
    <w:rsid w:val="00377334"/>
    <w:rsid w:val="003876B1"/>
    <w:rsid w:val="00391042"/>
    <w:rsid w:val="00394FFC"/>
    <w:rsid w:val="00415BDB"/>
    <w:rsid w:val="00495BF1"/>
    <w:rsid w:val="004A7337"/>
    <w:rsid w:val="004B20CA"/>
    <w:rsid w:val="004B4505"/>
    <w:rsid w:val="004C7300"/>
    <w:rsid w:val="004E418E"/>
    <w:rsid w:val="00571DC6"/>
    <w:rsid w:val="00573AAC"/>
    <w:rsid w:val="005A2A98"/>
    <w:rsid w:val="005C2C13"/>
    <w:rsid w:val="005F60C9"/>
    <w:rsid w:val="005F663C"/>
    <w:rsid w:val="00624BFE"/>
    <w:rsid w:val="00653FBB"/>
    <w:rsid w:val="006F798A"/>
    <w:rsid w:val="00707276"/>
    <w:rsid w:val="007250E2"/>
    <w:rsid w:val="007F789B"/>
    <w:rsid w:val="008052FD"/>
    <w:rsid w:val="008A070B"/>
    <w:rsid w:val="008A24C4"/>
    <w:rsid w:val="00900520"/>
    <w:rsid w:val="0091093C"/>
    <w:rsid w:val="0097279C"/>
    <w:rsid w:val="009901A4"/>
    <w:rsid w:val="00995A7B"/>
    <w:rsid w:val="00A57881"/>
    <w:rsid w:val="00A70E3E"/>
    <w:rsid w:val="00A747DB"/>
    <w:rsid w:val="00A92EB9"/>
    <w:rsid w:val="00AB529A"/>
    <w:rsid w:val="00B01535"/>
    <w:rsid w:val="00B566EA"/>
    <w:rsid w:val="00B6326D"/>
    <w:rsid w:val="00B84567"/>
    <w:rsid w:val="00BE0248"/>
    <w:rsid w:val="00C14646"/>
    <w:rsid w:val="00C52B4F"/>
    <w:rsid w:val="00C65774"/>
    <w:rsid w:val="00C6751B"/>
    <w:rsid w:val="00C67739"/>
    <w:rsid w:val="00C7329A"/>
    <w:rsid w:val="00C94657"/>
    <w:rsid w:val="00D038FC"/>
    <w:rsid w:val="00D06DA8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7200"/>
  <w15:docId w15:val="{5E4C4249-2C91-4D43-893E-8B17E9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5B90D-B4E8-4EC2-9E15-6D109E90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HP</cp:lastModifiedBy>
  <cp:revision>26</cp:revision>
  <dcterms:created xsi:type="dcterms:W3CDTF">2020-04-19T18:02:00Z</dcterms:created>
  <dcterms:modified xsi:type="dcterms:W3CDTF">2026-02-09T13:29:00Z</dcterms:modified>
</cp:coreProperties>
</file>