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116"/>
        <w:tblW w:w="107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488"/>
        <w:gridCol w:w="7752"/>
        <w:gridCol w:w="1510"/>
      </w:tblGrid>
      <w:tr w:rsidR="004B2932" w:rsidRPr="004C189F" w14:paraId="273FDE01" w14:textId="77777777" w:rsidTr="00741110">
        <w:trPr>
          <w:trHeight w:val="1516"/>
        </w:trPr>
        <w:tc>
          <w:tcPr>
            <w:tcW w:w="1488" w:type="dxa"/>
          </w:tcPr>
          <w:p w14:paraId="4A70F937" w14:textId="77777777" w:rsidR="004B2932" w:rsidRPr="004C189F" w:rsidRDefault="004B2932" w:rsidP="00321381">
            <w:pPr>
              <w:rPr>
                <w:rFonts w:ascii="Times New Roman" w:hAnsi="Times New Roman" w:cs="Times New Roman"/>
              </w:rPr>
            </w:pPr>
            <w:r w:rsidRPr="004C189F">
              <w:rPr>
                <w:rFonts w:ascii="Times New Roman" w:hAnsi="Times New Roman" w:cs="Times New Roman"/>
                <w:noProof/>
                <w:lang w:eastAsia="tr-TR"/>
              </w:rPr>
              <w:drawing>
                <wp:anchor distT="0" distB="0" distL="114300" distR="114300" simplePos="0" relativeHeight="251665408" behindDoc="0" locked="0" layoutInCell="1" allowOverlap="1" wp14:anchorId="2FC931C4" wp14:editId="5486E97E">
                  <wp:simplePos x="0" y="0"/>
                  <wp:positionH relativeFrom="column">
                    <wp:posOffset>-6985</wp:posOffset>
                  </wp:positionH>
                  <wp:positionV relativeFrom="paragraph">
                    <wp:posOffset>47625</wp:posOffset>
                  </wp:positionV>
                  <wp:extent cx="850900" cy="850900"/>
                  <wp:effectExtent l="0" t="0" r="6350" b="635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ni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p>
        </w:tc>
        <w:tc>
          <w:tcPr>
            <w:tcW w:w="7752" w:type="dxa"/>
          </w:tcPr>
          <w:p w14:paraId="6B159BBA" w14:textId="77777777" w:rsidR="004B2932" w:rsidRPr="004C189F" w:rsidRDefault="004B2932" w:rsidP="00321381">
            <w:pPr>
              <w:jc w:val="center"/>
              <w:rPr>
                <w:rFonts w:ascii="Times New Roman" w:hAnsi="Times New Roman" w:cs="Times New Roman"/>
                <w:b/>
              </w:rPr>
            </w:pPr>
            <w:r w:rsidRPr="004C189F">
              <w:rPr>
                <w:rFonts w:ascii="Times New Roman" w:hAnsi="Times New Roman" w:cs="Times New Roman"/>
                <w:b/>
              </w:rPr>
              <w:t>T.C.</w:t>
            </w:r>
          </w:p>
          <w:p w14:paraId="37042C3A" w14:textId="77777777" w:rsidR="004B2932" w:rsidRPr="004C189F" w:rsidRDefault="004B2932" w:rsidP="00321381">
            <w:pPr>
              <w:jc w:val="center"/>
              <w:rPr>
                <w:rFonts w:ascii="Times New Roman" w:hAnsi="Times New Roman" w:cs="Times New Roman"/>
                <w:b/>
              </w:rPr>
            </w:pPr>
            <w:r w:rsidRPr="004C189F">
              <w:rPr>
                <w:rFonts w:ascii="Times New Roman" w:hAnsi="Times New Roman" w:cs="Times New Roman"/>
                <w:b/>
              </w:rPr>
              <w:t>AFYON KOCATEPE ÜNİVERSİTESİ</w:t>
            </w:r>
          </w:p>
          <w:p w14:paraId="36217813" w14:textId="77777777" w:rsidR="004B2932" w:rsidRDefault="00C474BC" w:rsidP="00C474BC">
            <w:pPr>
              <w:jc w:val="center"/>
              <w:rPr>
                <w:rFonts w:ascii="Times New Roman" w:hAnsi="Times New Roman" w:cs="Times New Roman"/>
                <w:b/>
              </w:rPr>
            </w:pPr>
            <w:r>
              <w:rPr>
                <w:rFonts w:ascii="Times New Roman" w:hAnsi="Times New Roman" w:cs="Times New Roman"/>
                <w:b/>
              </w:rPr>
              <w:t>SOSYAL BİLİMLER ENSTİTÜSÜ</w:t>
            </w:r>
          </w:p>
          <w:p w14:paraId="3D0843EC" w14:textId="77777777" w:rsidR="00C474BC" w:rsidRPr="004C189F" w:rsidRDefault="00813A7E" w:rsidP="00C474BC">
            <w:pPr>
              <w:jc w:val="center"/>
              <w:rPr>
                <w:rFonts w:ascii="Times New Roman" w:hAnsi="Times New Roman" w:cs="Times New Roman"/>
                <w:b/>
              </w:rPr>
            </w:pPr>
            <w:r w:rsidRPr="00813A7E">
              <w:rPr>
                <w:rFonts w:ascii="Times New Roman" w:hAnsi="Times New Roman" w:cs="Times New Roman"/>
                <w:b/>
              </w:rPr>
              <w:t xml:space="preserve">DANIŞMAN </w:t>
            </w:r>
            <w:r w:rsidR="0093152D">
              <w:rPr>
                <w:rFonts w:ascii="Times New Roman" w:hAnsi="Times New Roman" w:cs="Times New Roman"/>
                <w:b/>
              </w:rPr>
              <w:t xml:space="preserve">DEĞİŞİKLİĞİ </w:t>
            </w:r>
            <w:r w:rsidRPr="00813A7E">
              <w:rPr>
                <w:rFonts w:ascii="Times New Roman" w:hAnsi="Times New Roman" w:cs="Times New Roman"/>
                <w:b/>
              </w:rPr>
              <w:t>ÖNERİ FORMU</w:t>
            </w:r>
          </w:p>
        </w:tc>
        <w:tc>
          <w:tcPr>
            <w:tcW w:w="1510" w:type="dxa"/>
          </w:tcPr>
          <w:p w14:paraId="01229878" w14:textId="77777777" w:rsidR="004B2932" w:rsidRPr="004C189F" w:rsidRDefault="004B2932" w:rsidP="00321381">
            <w:pPr>
              <w:rPr>
                <w:rFonts w:ascii="Times New Roman" w:hAnsi="Times New Roman" w:cs="Times New Roman"/>
              </w:rPr>
            </w:pPr>
            <w:r w:rsidRPr="004C189F">
              <w:rPr>
                <w:rFonts w:ascii="Times New Roman" w:hAnsi="Times New Roman" w:cs="Times New Roman"/>
                <w:noProof/>
                <w:lang w:eastAsia="tr-TR"/>
              </w:rPr>
              <w:drawing>
                <wp:anchor distT="0" distB="0" distL="114300" distR="114300" simplePos="0" relativeHeight="251666432" behindDoc="0" locked="0" layoutInCell="1" allowOverlap="1" wp14:anchorId="56B876F1" wp14:editId="7DB7D22A">
                  <wp:simplePos x="0" y="0"/>
                  <wp:positionH relativeFrom="column">
                    <wp:posOffset>-174625</wp:posOffset>
                  </wp:positionH>
                  <wp:positionV relativeFrom="paragraph">
                    <wp:posOffset>-82550</wp:posOffset>
                  </wp:positionV>
                  <wp:extent cx="1213485" cy="109855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e logo-son-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3485" cy="1098550"/>
                          </a:xfrm>
                          <a:prstGeom prst="rect">
                            <a:avLst/>
                          </a:prstGeom>
                        </pic:spPr>
                      </pic:pic>
                    </a:graphicData>
                  </a:graphic>
                  <wp14:sizeRelH relativeFrom="page">
                    <wp14:pctWidth>0</wp14:pctWidth>
                  </wp14:sizeRelH>
                  <wp14:sizeRelV relativeFrom="page">
                    <wp14:pctHeight>0</wp14:pctHeight>
                  </wp14:sizeRelV>
                </wp:anchor>
              </w:drawing>
            </w:r>
          </w:p>
        </w:tc>
      </w:tr>
    </w:tbl>
    <w:tbl>
      <w:tblPr>
        <w:tblW w:w="10682"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75"/>
        <w:gridCol w:w="4425"/>
        <w:gridCol w:w="3811"/>
        <w:gridCol w:w="1771"/>
      </w:tblGrid>
      <w:tr w:rsidR="00D45137" w:rsidRPr="004B2932" w14:paraId="75BF42BC" w14:textId="77777777" w:rsidTr="009D672C">
        <w:trPr>
          <w:cantSplit/>
          <w:trHeight w:val="454"/>
          <w:jc w:val="center"/>
        </w:trPr>
        <w:tc>
          <w:tcPr>
            <w:tcW w:w="10682" w:type="dxa"/>
            <w:gridSpan w:val="4"/>
            <w:tcBorders>
              <w:top w:val="nil"/>
              <w:bottom w:val="single" w:sz="4" w:space="0" w:color="auto"/>
            </w:tcBorders>
            <w:vAlign w:val="center"/>
          </w:tcPr>
          <w:p w14:paraId="58349EDC" w14:textId="77777777" w:rsidR="00D45137" w:rsidRPr="00BA2575" w:rsidRDefault="00813A7E" w:rsidP="00813A7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Bu kısım öğrenci tarafından doldurulacaktır.</w:t>
            </w:r>
          </w:p>
        </w:tc>
      </w:tr>
      <w:tr w:rsidR="00813A7E" w:rsidRPr="004B2932" w14:paraId="38B23549" w14:textId="77777777" w:rsidTr="00741110">
        <w:trPr>
          <w:cantSplit/>
          <w:trHeight w:val="454"/>
          <w:jc w:val="center"/>
        </w:trPr>
        <w:tc>
          <w:tcPr>
            <w:tcW w:w="675" w:type="dxa"/>
            <w:vMerge w:val="restart"/>
            <w:tcBorders>
              <w:top w:val="nil"/>
              <w:right w:val="nil"/>
            </w:tcBorders>
            <w:textDirection w:val="btLr"/>
            <w:vAlign w:val="center"/>
          </w:tcPr>
          <w:p w14:paraId="45702287" w14:textId="77777777" w:rsidR="00813A7E" w:rsidRPr="00C474BC" w:rsidRDefault="00813A7E" w:rsidP="004B2932">
            <w:pPr>
              <w:spacing w:after="0" w:line="240" w:lineRule="atLeast"/>
              <w:ind w:right="113"/>
              <w:jc w:val="center"/>
              <w:rPr>
                <w:rFonts w:ascii="Times New Roman" w:eastAsia="Times New Roman" w:hAnsi="Times New Roman" w:cs="Times New Roman"/>
                <w:b/>
                <w:sz w:val="26"/>
                <w:szCs w:val="26"/>
                <w:lang w:eastAsia="tr-TR"/>
              </w:rPr>
            </w:pPr>
            <w:r w:rsidRPr="00C474BC">
              <w:rPr>
                <w:rFonts w:ascii="Times New Roman" w:eastAsia="Times New Roman" w:hAnsi="Times New Roman" w:cs="Times New Roman"/>
                <w:b/>
                <w:sz w:val="26"/>
                <w:szCs w:val="26"/>
                <w:lang w:eastAsia="tr-TR"/>
              </w:rPr>
              <w:t>Öğrencinin</w:t>
            </w:r>
          </w:p>
        </w:tc>
        <w:tc>
          <w:tcPr>
            <w:tcW w:w="8236" w:type="dxa"/>
            <w:gridSpan w:val="2"/>
            <w:tcBorders>
              <w:top w:val="nil"/>
              <w:left w:val="nil"/>
              <w:bottom w:val="single" w:sz="4" w:space="0" w:color="auto"/>
              <w:right w:val="nil"/>
            </w:tcBorders>
            <w:vAlign w:val="center"/>
          </w:tcPr>
          <w:p w14:paraId="79E9752C" w14:textId="77777777" w:rsidR="00813A7E" w:rsidRPr="00C474BC" w:rsidRDefault="00813A7E" w:rsidP="004B2932">
            <w:pPr>
              <w:spacing w:after="0" w:line="240" w:lineRule="auto"/>
              <w:rPr>
                <w:rFonts w:ascii="Times New Roman" w:eastAsia="Times New Roman" w:hAnsi="Times New Roman" w:cs="Times New Roman"/>
                <w:b/>
                <w:sz w:val="24"/>
                <w:szCs w:val="24"/>
                <w:lang w:eastAsia="tr-TR"/>
              </w:rPr>
            </w:pPr>
            <w:r w:rsidRPr="00C474BC">
              <w:rPr>
                <w:rFonts w:ascii="Times New Roman" w:eastAsia="Times New Roman" w:hAnsi="Times New Roman" w:cs="Times New Roman"/>
                <w:b/>
                <w:sz w:val="24"/>
                <w:szCs w:val="24"/>
                <w:lang w:eastAsia="tr-TR"/>
              </w:rPr>
              <w:t xml:space="preserve">Adı </w:t>
            </w:r>
            <w:proofErr w:type="gramStart"/>
            <w:r w:rsidRPr="00C474BC">
              <w:rPr>
                <w:rFonts w:ascii="Times New Roman" w:eastAsia="Times New Roman" w:hAnsi="Times New Roman" w:cs="Times New Roman"/>
                <w:b/>
                <w:sz w:val="24"/>
                <w:szCs w:val="24"/>
                <w:lang w:eastAsia="tr-TR"/>
              </w:rPr>
              <w:t>Soyadı :</w:t>
            </w:r>
            <w:proofErr w:type="gramEnd"/>
            <w:r w:rsidRPr="00C474BC">
              <w:rPr>
                <w:rFonts w:ascii="Times New Roman" w:eastAsia="Times New Roman" w:hAnsi="Times New Roman" w:cs="Times New Roman"/>
                <w:b/>
                <w:sz w:val="24"/>
                <w:szCs w:val="24"/>
                <w:lang w:eastAsia="tr-TR"/>
              </w:rPr>
              <w:t xml:space="preserve"> </w:t>
            </w:r>
          </w:p>
        </w:tc>
        <w:tc>
          <w:tcPr>
            <w:tcW w:w="1771" w:type="dxa"/>
            <w:tcBorders>
              <w:top w:val="nil"/>
              <w:left w:val="nil"/>
              <w:bottom w:val="single" w:sz="4" w:space="0" w:color="auto"/>
            </w:tcBorders>
          </w:tcPr>
          <w:p w14:paraId="0C411AEA" w14:textId="77777777" w:rsidR="00813A7E" w:rsidRPr="00C474BC" w:rsidRDefault="00813A7E" w:rsidP="004B2932">
            <w:pPr>
              <w:spacing w:after="0" w:line="240" w:lineRule="auto"/>
              <w:jc w:val="center"/>
              <w:rPr>
                <w:rFonts w:ascii="Times New Roman" w:eastAsia="Times New Roman" w:hAnsi="Times New Roman" w:cs="Times New Roman"/>
                <w:sz w:val="24"/>
                <w:szCs w:val="24"/>
                <w:lang w:eastAsia="tr-TR"/>
              </w:rPr>
            </w:pPr>
          </w:p>
        </w:tc>
      </w:tr>
      <w:tr w:rsidR="00813A7E" w:rsidRPr="004B2932" w14:paraId="61313807" w14:textId="77777777" w:rsidTr="00741110">
        <w:trPr>
          <w:cantSplit/>
          <w:trHeight w:val="454"/>
          <w:jc w:val="center"/>
        </w:trPr>
        <w:tc>
          <w:tcPr>
            <w:tcW w:w="675" w:type="dxa"/>
            <w:vMerge/>
            <w:tcBorders>
              <w:right w:val="nil"/>
            </w:tcBorders>
            <w:textDirection w:val="btLr"/>
          </w:tcPr>
          <w:p w14:paraId="27B306CA" w14:textId="77777777" w:rsidR="00813A7E" w:rsidRPr="004B2932" w:rsidRDefault="00813A7E" w:rsidP="004B2932">
            <w:pPr>
              <w:spacing w:after="0" w:line="240" w:lineRule="atLeast"/>
              <w:ind w:left="113" w:right="113"/>
              <w:jc w:val="center"/>
              <w:rPr>
                <w:rFonts w:ascii="Times New Roman" w:eastAsia="Times New Roman" w:hAnsi="Times New Roman" w:cs="Times New Roman"/>
                <w:sz w:val="24"/>
                <w:szCs w:val="24"/>
                <w:lang w:eastAsia="tr-TR"/>
              </w:rPr>
            </w:pPr>
          </w:p>
        </w:tc>
        <w:tc>
          <w:tcPr>
            <w:tcW w:w="8236" w:type="dxa"/>
            <w:gridSpan w:val="2"/>
            <w:tcBorders>
              <w:top w:val="single" w:sz="4" w:space="0" w:color="auto"/>
              <w:left w:val="nil"/>
              <w:bottom w:val="single" w:sz="4" w:space="0" w:color="auto"/>
              <w:right w:val="nil"/>
            </w:tcBorders>
            <w:vAlign w:val="center"/>
          </w:tcPr>
          <w:p w14:paraId="1A1841FC" w14:textId="77777777" w:rsidR="00813A7E" w:rsidRPr="00C474BC" w:rsidRDefault="00813A7E" w:rsidP="004B2932">
            <w:pPr>
              <w:spacing w:after="0" w:line="240" w:lineRule="auto"/>
              <w:rPr>
                <w:rFonts w:ascii="Times New Roman" w:eastAsia="Times New Roman" w:hAnsi="Times New Roman" w:cs="Times New Roman"/>
                <w:b/>
                <w:sz w:val="24"/>
                <w:szCs w:val="24"/>
                <w:lang w:eastAsia="tr-TR"/>
              </w:rPr>
            </w:pPr>
            <w:proofErr w:type="gramStart"/>
            <w:r w:rsidRPr="00C474BC">
              <w:rPr>
                <w:rFonts w:ascii="Times New Roman" w:eastAsia="Times New Roman" w:hAnsi="Times New Roman" w:cs="Times New Roman"/>
                <w:b/>
                <w:sz w:val="24"/>
                <w:szCs w:val="24"/>
                <w:lang w:eastAsia="tr-TR"/>
              </w:rPr>
              <w:t>Numarası :</w:t>
            </w:r>
            <w:proofErr w:type="gramEnd"/>
          </w:p>
        </w:tc>
        <w:tc>
          <w:tcPr>
            <w:tcW w:w="1771" w:type="dxa"/>
            <w:tcBorders>
              <w:top w:val="single" w:sz="4" w:space="0" w:color="auto"/>
              <w:left w:val="nil"/>
              <w:bottom w:val="single" w:sz="4" w:space="0" w:color="auto"/>
            </w:tcBorders>
          </w:tcPr>
          <w:p w14:paraId="2FA828C7" w14:textId="77777777" w:rsidR="00813A7E" w:rsidRPr="00C474BC" w:rsidRDefault="00813A7E" w:rsidP="004B2932">
            <w:pPr>
              <w:spacing w:after="0" w:line="240" w:lineRule="auto"/>
              <w:jc w:val="center"/>
              <w:rPr>
                <w:rFonts w:ascii="Times New Roman" w:eastAsia="Times New Roman" w:hAnsi="Times New Roman" w:cs="Times New Roman"/>
                <w:sz w:val="24"/>
                <w:szCs w:val="24"/>
                <w:lang w:eastAsia="tr-TR"/>
              </w:rPr>
            </w:pPr>
          </w:p>
        </w:tc>
      </w:tr>
      <w:tr w:rsidR="00813A7E" w:rsidRPr="004C189F" w14:paraId="68641ACE" w14:textId="77777777" w:rsidTr="00741110">
        <w:trPr>
          <w:cantSplit/>
          <w:trHeight w:val="454"/>
          <w:jc w:val="center"/>
        </w:trPr>
        <w:tc>
          <w:tcPr>
            <w:tcW w:w="675" w:type="dxa"/>
            <w:vMerge/>
            <w:tcBorders>
              <w:right w:val="nil"/>
            </w:tcBorders>
            <w:textDirection w:val="btLr"/>
            <w:vAlign w:val="center"/>
          </w:tcPr>
          <w:p w14:paraId="383F474D" w14:textId="77777777" w:rsidR="00813A7E" w:rsidRPr="004B2932" w:rsidRDefault="00813A7E" w:rsidP="004B2932">
            <w:pPr>
              <w:spacing w:after="0" w:line="240" w:lineRule="atLeast"/>
              <w:ind w:left="113" w:right="113"/>
              <w:jc w:val="center"/>
              <w:rPr>
                <w:rFonts w:ascii="Times New Roman" w:eastAsia="Times New Roman" w:hAnsi="Times New Roman" w:cs="Times New Roman"/>
                <w:sz w:val="24"/>
                <w:szCs w:val="24"/>
                <w:lang w:eastAsia="tr-TR"/>
              </w:rPr>
            </w:pPr>
          </w:p>
        </w:tc>
        <w:tc>
          <w:tcPr>
            <w:tcW w:w="10007" w:type="dxa"/>
            <w:gridSpan w:val="3"/>
            <w:tcBorders>
              <w:top w:val="single" w:sz="4" w:space="0" w:color="auto"/>
              <w:left w:val="nil"/>
              <w:bottom w:val="single" w:sz="4" w:space="0" w:color="auto"/>
            </w:tcBorders>
            <w:vAlign w:val="center"/>
          </w:tcPr>
          <w:p w14:paraId="6E9F17E2" w14:textId="77777777" w:rsidR="00813A7E" w:rsidRPr="00C474BC" w:rsidRDefault="00813A7E" w:rsidP="00560AAA">
            <w:pPr>
              <w:spacing w:after="0" w:line="240" w:lineRule="auto"/>
              <w:rPr>
                <w:rFonts w:ascii="Times New Roman" w:eastAsia="Times New Roman" w:hAnsi="Times New Roman" w:cs="Times New Roman"/>
                <w:b/>
                <w:sz w:val="24"/>
                <w:szCs w:val="24"/>
                <w:lang w:eastAsia="tr-TR"/>
              </w:rPr>
            </w:pPr>
            <w:r w:rsidRPr="00C474BC">
              <w:rPr>
                <w:rFonts w:ascii="Times New Roman" w:eastAsia="Times New Roman" w:hAnsi="Times New Roman" w:cs="Times New Roman"/>
                <w:b/>
                <w:sz w:val="24"/>
                <w:szCs w:val="24"/>
                <w:lang w:eastAsia="tr-TR"/>
              </w:rPr>
              <w:t xml:space="preserve">Anabilim / Anasanat / Bilim </w:t>
            </w:r>
            <w:proofErr w:type="gramStart"/>
            <w:r w:rsidRPr="00C474BC">
              <w:rPr>
                <w:rFonts w:ascii="Times New Roman" w:eastAsia="Times New Roman" w:hAnsi="Times New Roman" w:cs="Times New Roman"/>
                <w:b/>
                <w:sz w:val="24"/>
                <w:szCs w:val="24"/>
                <w:lang w:eastAsia="tr-TR"/>
              </w:rPr>
              <w:t>Dalı :</w:t>
            </w:r>
            <w:proofErr w:type="gramEnd"/>
          </w:p>
        </w:tc>
      </w:tr>
      <w:tr w:rsidR="00813A7E" w:rsidRPr="004B2932" w14:paraId="51DDC799" w14:textId="77777777" w:rsidTr="00741110">
        <w:trPr>
          <w:cantSplit/>
          <w:trHeight w:val="454"/>
          <w:jc w:val="center"/>
        </w:trPr>
        <w:tc>
          <w:tcPr>
            <w:tcW w:w="675" w:type="dxa"/>
            <w:vMerge/>
            <w:tcBorders>
              <w:right w:val="nil"/>
            </w:tcBorders>
            <w:textDirection w:val="btLr"/>
            <w:vAlign w:val="center"/>
          </w:tcPr>
          <w:p w14:paraId="63654BA4" w14:textId="77777777" w:rsidR="00813A7E" w:rsidRPr="004B2932" w:rsidRDefault="00813A7E" w:rsidP="004B2932">
            <w:pPr>
              <w:spacing w:after="0" w:line="240" w:lineRule="atLeast"/>
              <w:ind w:left="113" w:right="113"/>
              <w:jc w:val="center"/>
              <w:rPr>
                <w:rFonts w:ascii="Times New Roman" w:eastAsia="Times New Roman" w:hAnsi="Times New Roman" w:cs="Times New Roman"/>
                <w:sz w:val="24"/>
                <w:szCs w:val="24"/>
                <w:lang w:eastAsia="tr-TR"/>
              </w:rPr>
            </w:pPr>
          </w:p>
        </w:tc>
        <w:tc>
          <w:tcPr>
            <w:tcW w:w="10007" w:type="dxa"/>
            <w:gridSpan w:val="3"/>
            <w:tcBorders>
              <w:top w:val="single" w:sz="4" w:space="0" w:color="auto"/>
              <w:left w:val="nil"/>
              <w:bottom w:val="single" w:sz="4" w:space="0" w:color="auto"/>
            </w:tcBorders>
            <w:vAlign w:val="center"/>
          </w:tcPr>
          <w:p w14:paraId="4013C79E" w14:textId="77777777" w:rsidR="00813A7E" w:rsidRPr="00BA2575" w:rsidRDefault="0093152D" w:rsidP="00BE356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Program </w:t>
            </w:r>
            <w:proofErr w:type="gramStart"/>
            <w:r>
              <w:rPr>
                <w:rFonts w:ascii="Times New Roman" w:eastAsia="Times New Roman" w:hAnsi="Times New Roman" w:cs="Times New Roman"/>
                <w:b/>
                <w:sz w:val="24"/>
                <w:szCs w:val="24"/>
                <w:lang w:eastAsia="tr-TR"/>
              </w:rPr>
              <w:t>Düzeyi :</w:t>
            </w:r>
            <w:proofErr w:type="gramEnd"/>
            <w:r w:rsidR="00BE356D">
              <w:rPr>
                <w:rFonts w:ascii="Times New Roman" w:eastAsia="Times New Roman" w:hAnsi="Times New Roman" w:cs="Times New Roman"/>
                <w:sz w:val="24"/>
                <w:szCs w:val="24"/>
                <w:lang w:eastAsia="tr-TR"/>
              </w:rPr>
              <w:t xml:space="preserve">   </w:t>
            </w:r>
            <w:proofErr w:type="gramStart"/>
            <w:r w:rsidR="00BE356D">
              <w:rPr>
                <w:rFonts w:ascii="Times New Roman" w:eastAsia="Times New Roman" w:hAnsi="Times New Roman" w:cs="Times New Roman"/>
                <w:sz w:val="24"/>
                <w:szCs w:val="24"/>
                <w:lang w:eastAsia="tr-TR"/>
              </w:rPr>
              <w:t xml:space="preserve">   </w:t>
            </w:r>
            <w:r w:rsidR="00BE356D" w:rsidRPr="00C474BC">
              <w:rPr>
                <w:rFonts w:ascii="Times New Roman" w:eastAsia="Times New Roman" w:hAnsi="Times New Roman" w:cs="Times New Roman"/>
                <w:sz w:val="24"/>
                <w:szCs w:val="24"/>
                <w:lang w:eastAsia="tr-TR"/>
              </w:rPr>
              <w:t>(</w:t>
            </w:r>
            <w:proofErr w:type="gramEnd"/>
            <w:r w:rsidR="00BE356D" w:rsidRPr="00C474BC">
              <w:rPr>
                <w:rFonts w:ascii="Times New Roman" w:eastAsia="Times New Roman" w:hAnsi="Times New Roman" w:cs="Times New Roman"/>
                <w:sz w:val="24"/>
                <w:szCs w:val="24"/>
                <w:lang w:eastAsia="tr-TR"/>
              </w:rPr>
              <w:t xml:space="preserve"> </w:t>
            </w:r>
            <w:proofErr w:type="gramStart"/>
            <w:r w:rsidR="00BE356D" w:rsidRPr="00C474BC">
              <w:rPr>
                <w:rFonts w:ascii="Times New Roman" w:eastAsia="Times New Roman" w:hAnsi="Times New Roman" w:cs="Times New Roman"/>
                <w:sz w:val="24"/>
                <w:szCs w:val="24"/>
                <w:lang w:eastAsia="tr-TR"/>
              </w:rPr>
              <w:t xml:space="preserve">  )</w:t>
            </w:r>
            <w:proofErr w:type="gramEnd"/>
            <w:r w:rsidR="00BE356D" w:rsidRPr="00C474BC">
              <w:rPr>
                <w:rFonts w:ascii="Times New Roman" w:eastAsia="Times New Roman" w:hAnsi="Times New Roman" w:cs="Times New Roman"/>
                <w:sz w:val="24"/>
                <w:szCs w:val="24"/>
                <w:lang w:eastAsia="tr-TR"/>
              </w:rPr>
              <w:t xml:space="preserve"> Yüksek Lisans       </w:t>
            </w:r>
            <w:proofErr w:type="gramStart"/>
            <w:r w:rsidR="00BE356D" w:rsidRPr="00C474BC">
              <w:rPr>
                <w:rFonts w:ascii="Times New Roman" w:eastAsia="Times New Roman" w:hAnsi="Times New Roman" w:cs="Times New Roman"/>
                <w:sz w:val="24"/>
                <w:szCs w:val="24"/>
                <w:lang w:eastAsia="tr-TR"/>
              </w:rPr>
              <w:t xml:space="preserve">   (</w:t>
            </w:r>
            <w:proofErr w:type="gramEnd"/>
            <w:r w:rsidR="00BE356D" w:rsidRPr="00C474BC">
              <w:rPr>
                <w:rFonts w:ascii="Times New Roman" w:eastAsia="Times New Roman" w:hAnsi="Times New Roman" w:cs="Times New Roman"/>
                <w:sz w:val="24"/>
                <w:szCs w:val="24"/>
                <w:lang w:eastAsia="tr-TR"/>
              </w:rPr>
              <w:t xml:space="preserve"> </w:t>
            </w:r>
            <w:proofErr w:type="gramStart"/>
            <w:r w:rsidR="00BE356D" w:rsidRPr="00C474BC">
              <w:rPr>
                <w:rFonts w:ascii="Times New Roman" w:eastAsia="Times New Roman" w:hAnsi="Times New Roman" w:cs="Times New Roman"/>
                <w:sz w:val="24"/>
                <w:szCs w:val="24"/>
                <w:lang w:eastAsia="tr-TR"/>
              </w:rPr>
              <w:t xml:space="preserve">  )</w:t>
            </w:r>
            <w:proofErr w:type="gramEnd"/>
            <w:r w:rsidR="00BE356D" w:rsidRPr="00C474BC">
              <w:rPr>
                <w:rFonts w:ascii="Times New Roman" w:eastAsia="Times New Roman" w:hAnsi="Times New Roman" w:cs="Times New Roman"/>
                <w:sz w:val="24"/>
                <w:szCs w:val="24"/>
                <w:lang w:eastAsia="tr-TR"/>
              </w:rPr>
              <w:t xml:space="preserve"> Doktora       </w:t>
            </w:r>
            <w:proofErr w:type="gramStart"/>
            <w:r w:rsidR="00BE356D" w:rsidRPr="00C474BC">
              <w:rPr>
                <w:rFonts w:ascii="Times New Roman" w:eastAsia="Times New Roman" w:hAnsi="Times New Roman" w:cs="Times New Roman"/>
                <w:sz w:val="24"/>
                <w:szCs w:val="24"/>
                <w:lang w:eastAsia="tr-TR"/>
              </w:rPr>
              <w:t xml:space="preserve">   (</w:t>
            </w:r>
            <w:proofErr w:type="gramEnd"/>
            <w:r w:rsidR="00BE356D" w:rsidRPr="00C474BC">
              <w:rPr>
                <w:rFonts w:ascii="Times New Roman" w:eastAsia="Times New Roman" w:hAnsi="Times New Roman" w:cs="Times New Roman"/>
                <w:sz w:val="24"/>
                <w:szCs w:val="24"/>
                <w:lang w:eastAsia="tr-TR"/>
              </w:rPr>
              <w:t xml:space="preserve"> </w:t>
            </w:r>
            <w:proofErr w:type="gramStart"/>
            <w:r w:rsidR="00BE356D" w:rsidRPr="00C474BC">
              <w:rPr>
                <w:rFonts w:ascii="Times New Roman" w:eastAsia="Times New Roman" w:hAnsi="Times New Roman" w:cs="Times New Roman"/>
                <w:sz w:val="24"/>
                <w:szCs w:val="24"/>
                <w:lang w:eastAsia="tr-TR"/>
              </w:rPr>
              <w:t xml:space="preserve">  )</w:t>
            </w:r>
            <w:proofErr w:type="gramEnd"/>
            <w:r w:rsidR="00BE356D" w:rsidRPr="00C474BC">
              <w:rPr>
                <w:rFonts w:ascii="Times New Roman" w:eastAsia="Times New Roman" w:hAnsi="Times New Roman" w:cs="Times New Roman"/>
                <w:sz w:val="24"/>
                <w:szCs w:val="24"/>
                <w:lang w:eastAsia="tr-TR"/>
              </w:rPr>
              <w:t xml:space="preserve"> Sanatta Yeterlik</w:t>
            </w:r>
          </w:p>
        </w:tc>
      </w:tr>
      <w:tr w:rsidR="00813A7E" w:rsidRPr="004B2932" w14:paraId="0BB48201" w14:textId="77777777" w:rsidTr="00741110">
        <w:trPr>
          <w:cantSplit/>
          <w:trHeight w:val="454"/>
          <w:jc w:val="center"/>
        </w:trPr>
        <w:tc>
          <w:tcPr>
            <w:tcW w:w="675" w:type="dxa"/>
            <w:vMerge/>
            <w:tcBorders>
              <w:bottom w:val="single" w:sz="18" w:space="0" w:color="auto"/>
              <w:right w:val="nil"/>
            </w:tcBorders>
            <w:textDirection w:val="btLr"/>
            <w:vAlign w:val="center"/>
          </w:tcPr>
          <w:p w14:paraId="443F1232" w14:textId="77777777" w:rsidR="00813A7E" w:rsidRPr="004B2932" w:rsidRDefault="00813A7E" w:rsidP="004B2932">
            <w:pPr>
              <w:spacing w:after="0" w:line="240" w:lineRule="atLeast"/>
              <w:ind w:left="113" w:right="113"/>
              <w:jc w:val="center"/>
              <w:rPr>
                <w:rFonts w:ascii="Times New Roman" w:eastAsia="Times New Roman" w:hAnsi="Times New Roman" w:cs="Times New Roman"/>
                <w:sz w:val="24"/>
                <w:szCs w:val="24"/>
                <w:lang w:eastAsia="tr-TR"/>
              </w:rPr>
            </w:pPr>
          </w:p>
        </w:tc>
        <w:tc>
          <w:tcPr>
            <w:tcW w:w="10007" w:type="dxa"/>
            <w:gridSpan w:val="3"/>
            <w:tcBorders>
              <w:top w:val="single" w:sz="4" w:space="0" w:color="auto"/>
              <w:left w:val="nil"/>
              <w:bottom w:val="single" w:sz="18" w:space="0" w:color="auto"/>
            </w:tcBorders>
            <w:vAlign w:val="center"/>
          </w:tcPr>
          <w:p w14:paraId="42A9EB4B" w14:textId="77777777" w:rsidR="00813A7E" w:rsidRPr="00BA2575" w:rsidRDefault="00813A7E" w:rsidP="00BA2575">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Tez </w:t>
            </w:r>
            <w:r w:rsidR="00BE356D">
              <w:rPr>
                <w:rFonts w:ascii="Times New Roman" w:eastAsia="Times New Roman" w:hAnsi="Times New Roman" w:cs="Times New Roman"/>
                <w:b/>
                <w:sz w:val="24"/>
                <w:szCs w:val="24"/>
                <w:lang w:eastAsia="tr-TR"/>
              </w:rPr>
              <w:t>Çalışmasını Yapmak İstediği Alan</w:t>
            </w:r>
            <w:r>
              <w:rPr>
                <w:rFonts w:ascii="Times New Roman" w:eastAsia="Times New Roman" w:hAnsi="Times New Roman" w:cs="Times New Roman"/>
                <w:b/>
                <w:sz w:val="24"/>
                <w:szCs w:val="24"/>
                <w:lang w:eastAsia="tr-TR"/>
              </w:rPr>
              <w:t>:</w:t>
            </w:r>
          </w:p>
        </w:tc>
      </w:tr>
      <w:tr w:rsidR="00BA2575" w:rsidRPr="004B2932" w14:paraId="47D946C3" w14:textId="77777777" w:rsidTr="009D672C">
        <w:trPr>
          <w:cantSplit/>
          <w:trHeight w:val="397"/>
          <w:jc w:val="center"/>
        </w:trPr>
        <w:tc>
          <w:tcPr>
            <w:tcW w:w="10682" w:type="dxa"/>
            <w:gridSpan w:val="4"/>
            <w:tcBorders>
              <w:top w:val="single" w:sz="8" w:space="0" w:color="auto"/>
              <w:bottom w:val="single" w:sz="2" w:space="0" w:color="auto"/>
            </w:tcBorders>
            <w:vAlign w:val="center"/>
          </w:tcPr>
          <w:p w14:paraId="26EC071A" w14:textId="77777777" w:rsidR="00BA2575" w:rsidRPr="00813A7E" w:rsidRDefault="00813A7E" w:rsidP="00813A7E">
            <w:pPr>
              <w:spacing w:after="0" w:line="240" w:lineRule="auto"/>
              <w:jc w:val="center"/>
              <w:rPr>
                <w:rFonts w:ascii="Times New Roman" w:eastAsia="Times New Roman" w:hAnsi="Times New Roman" w:cs="Times New Roman"/>
                <w:b/>
                <w:sz w:val="24"/>
                <w:szCs w:val="24"/>
                <w:lang w:eastAsia="tr-TR"/>
              </w:rPr>
            </w:pPr>
            <w:r w:rsidRPr="00813A7E">
              <w:rPr>
                <w:rFonts w:ascii="Times New Roman" w:eastAsia="Times New Roman" w:hAnsi="Times New Roman" w:cs="Times New Roman"/>
                <w:b/>
                <w:sz w:val="24"/>
                <w:szCs w:val="24"/>
                <w:lang w:eastAsia="tr-TR"/>
              </w:rPr>
              <w:t xml:space="preserve">Tercih </w:t>
            </w:r>
            <w:r w:rsidR="00BE356D" w:rsidRPr="00813A7E">
              <w:rPr>
                <w:rFonts w:ascii="Times New Roman" w:eastAsia="Times New Roman" w:hAnsi="Times New Roman" w:cs="Times New Roman"/>
                <w:b/>
                <w:sz w:val="24"/>
                <w:szCs w:val="24"/>
                <w:lang w:eastAsia="tr-TR"/>
              </w:rPr>
              <w:t>Ettiği Alanda Çalışabileceği Öğretim Üyeleri</w:t>
            </w:r>
            <w:r w:rsidR="00BE356D">
              <w:rPr>
                <w:rFonts w:ascii="Times New Roman" w:eastAsia="Times New Roman" w:hAnsi="Times New Roman" w:cs="Times New Roman"/>
                <w:b/>
                <w:sz w:val="24"/>
                <w:szCs w:val="24"/>
                <w:lang w:eastAsia="tr-TR"/>
              </w:rPr>
              <w:t>:</w:t>
            </w:r>
          </w:p>
        </w:tc>
      </w:tr>
      <w:tr w:rsidR="00813A7E" w:rsidRPr="004B2932" w14:paraId="45D15454" w14:textId="77777777" w:rsidTr="009D672C">
        <w:trPr>
          <w:cantSplit/>
          <w:trHeight w:val="454"/>
          <w:jc w:val="center"/>
        </w:trPr>
        <w:tc>
          <w:tcPr>
            <w:tcW w:w="10682" w:type="dxa"/>
            <w:gridSpan w:val="4"/>
            <w:tcBorders>
              <w:top w:val="single" w:sz="2" w:space="0" w:color="auto"/>
              <w:bottom w:val="single" w:sz="2" w:space="0" w:color="auto"/>
            </w:tcBorders>
            <w:vAlign w:val="center"/>
          </w:tcPr>
          <w:p w14:paraId="757C8A44" w14:textId="77777777" w:rsidR="00813A7E" w:rsidRPr="00BA2575" w:rsidRDefault="00813A7E" w:rsidP="00813A7E">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p>
        </w:tc>
      </w:tr>
      <w:tr w:rsidR="00813A7E" w:rsidRPr="004B2932" w14:paraId="43BB88B2" w14:textId="77777777" w:rsidTr="009D672C">
        <w:trPr>
          <w:cantSplit/>
          <w:trHeight w:val="454"/>
          <w:jc w:val="center"/>
        </w:trPr>
        <w:tc>
          <w:tcPr>
            <w:tcW w:w="10682" w:type="dxa"/>
            <w:gridSpan w:val="4"/>
            <w:tcBorders>
              <w:top w:val="single" w:sz="2" w:space="0" w:color="auto"/>
              <w:bottom w:val="single" w:sz="2" w:space="0" w:color="auto"/>
            </w:tcBorders>
            <w:vAlign w:val="center"/>
          </w:tcPr>
          <w:p w14:paraId="0A9CFDA6" w14:textId="77777777" w:rsidR="00813A7E" w:rsidRPr="00BA2575" w:rsidRDefault="00813A7E" w:rsidP="00813A7E">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p>
        </w:tc>
      </w:tr>
      <w:tr w:rsidR="00813A7E" w:rsidRPr="004B2932" w14:paraId="6E1CF285" w14:textId="77777777" w:rsidTr="009D672C">
        <w:trPr>
          <w:cantSplit/>
          <w:trHeight w:val="454"/>
          <w:jc w:val="center"/>
        </w:trPr>
        <w:tc>
          <w:tcPr>
            <w:tcW w:w="10682" w:type="dxa"/>
            <w:gridSpan w:val="4"/>
            <w:tcBorders>
              <w:top w:val="single" w:sz="2" w:space="0" w:color="auto"/>
              <w:bottom w:val="single" w:sz="8" w:space="0" w:color="auto"/>
            </w:tcBorders>
            <w:vAlign w:val="center"/>
          </w:tcPr>
          <w:p w14:paraId="0C77E1C5" w14:textId="77777777" w:rsidR="00813A7E" w:rsidRPr="00BA2575" w:rsidRDefault="00813A7E" w:rsidP="00813A7E">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p>
        </w:tc>
      </w:tr>
      <w:tr w:rsidR="00813A7E" w:rsidRPr="004B2932" w14:paraId="4B26124C" w14:textId="77777777" w:rsidTr="009D672C">
        <w:trPr>
          <w:cantSplit/>
          <w:trHeight w:val="1429"/>
          <w:jc w:val="center"/>
        </w:trPr>
        <w:tc>
          <w:tcPr>
            <w:tcW w:w="5100" w:type="dxa"/>
            <w:gridSpan w:val="2"/>
            <w:tcBorders>
              <w:top w:val="single" w:sz="8" w:space="0" w:color="auto"/>
              <w:bottom w:val="single" w:sz="18" w:space="0" w:color="auto"/>
              <w:right w:val="nil"/>
            </w:tcBorders>
            <w:vAlign w:val="center"/>
          </w:tcPr>
          <w:p w14:paraId="6790BBBF" w14:textId="77777777" w:rsidR="00741110" w:rsidRDefault="00741110" w:rsidP="00813A7E">
            <w:pPr>
              <w:spacing w:after="0" w:line="240" w:lineRule="auto"/>
              <w:jc w:val="center"/>
              <w:rPr>
                <w:rFonts w:ascii="Times New Roman" w:eastAsia="Times New Roman" w:hAnsi="Times New Roman" w:cs="Times New Roman"/>
                <w:b/>
                <w:sz w:val="24"/>
                <w:szCs w:val="24"/>
                <w:lang w:eastAsia="tr-TR"/>
              </w:rPr>
            </w:pPr>
          </w:p>
          <w:p w14:paraId="367F69BA" w14:textId="77777777" w:rsidR="00741110" w:rsidRDefault="00741110" w:rsidP="00813A7E">
            <w:pPr>
              <w:spacing w:after="0" w:line="240" w:lineRule="auto"/>
              <w:jc w:val="center"/>
              <w:rPr>
                <w:rFonts w:ascii="Times New Roman" w:eastAsia="Times New Roman" w:hAnsi="Times New Roman" w:cs="Times New Roman"/>
                <w:b/>
                <w:sz w:val="24"/>
                <w:szCs w:val="24"/>
                <w:lang w:eastAsia="tr-TR"/>
              </w:rPr>
            </w:pPr>
          </w:p>
          <w:p w14:paraId="5107C828" w14:textId="77777777" w:rsidR="00741110" w:rsidRDefault="00741110" w:rsidP="00813A7E">
            <w:pPr>
              <w:spacing w:after="0" w:line="240" w:lineRule="auto"/>
              <w:jc w:val="center"/>
              <w:rPr>
                <w:rFonts w:ascii="Times New Roman" w:eastAsia="Times New Roman" w:hAnsi="Times New Roman" w:cs="Times New Roman"/>
                <w:b/>
                <w:sz w:val="24"/>
                <w:szCs w:val="24"/>
                <w:lang w:eastAsia="tr-TR"/>
              </w:rPr>
            </w:pPr>
          </w:p>
          <w:p w14:paraId="32967A3A" w14:textId="77777777" w:rsidR="00813A7E" w:rsidRDefault="00BE356D" w:rsidP="00813A7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Mevcut </w:t>
            </w:r>
            <w:r w:rsidR="00813A7E">
              <w:rPr>
                <w:rFonts w:ascii="Times New Roman" w:eastAsia="Times New Roman" w:hAnsi="Times New Roman" w:cs="Times New Roman"/>
                <w:b/>
                <w:sz w:val="24"/>
                <w:szCs w:val="24"/>
                <w:lang w:eastAsia="tr-TR"/>
              </w:rPr>
              <w:t>Danışman Öğretim Üyesi</w:t>
            </w:r>
          </w:p>
          <w:p w14:paraId="51DBD8CA" w14:textId="77777777" w:rsidR="00813A7E" w:rsidRDefault="00741110" w:rsidP="00813A7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Ad, </w:t>
            </w:r>
            <w:proofErr w:type="spellStart"/>
            <w:r>
              <w:rPr>
                <w:rFonts w:ascii="Times New Roman" w:eastAsia="Times New Roman" w:hAnsi="Times New Roman" w:cs="Times New Roman"/>
                <w:b/>
                <w:sz w:val="24"/>
                <w:szCs w:val="24"/>
                <w:lang w:eastAsia="tr-TR"/>
              </w:rPr>
              <w:t>Soyad</w:t>
            </w:r>
            <w:proofErr w:type="spellEnd"/>
            <w:r>
              <w:rPr>
                <w:rFonts w:ascii="Times New Roman" w:eastAsia="Times New Roman" w:hAnsi="Times New Roman" w:cs="Times New Roman"/>
                <w:b/>
                <w:sz w:val="24"/>
                <w:szCs w:val="24"/>
                <w:lang w:eastAsia="tr-TR"/>
              </w:rPr>
              <w:t xml:space="preserve"> ve </w:t>
            </w:r>
            <w:r w:rsidR="00813A7E">
              <w:rPr>
                <w:rFonts w:ascii="Times New Roman" w:eastAsia="Times New Roman" w:hAnsi="Times New Roman" w:cs="Times New Roman"/>
                <w:b/>
                <w:sz w:val="24"/>
                <w:szCs w:val="24"/>
                <w:lang w:eastAsia="tr-TR"/>
              </w:rPr>
              <w:t>İmza</w:t>
            </w:r>
          </w:p>
          <w:p w14:paraId="7566F79A" w14:textId="77777777" w:rsidR="00813A7E" w:rsidRDefault="00813A7E" w:rsidP="00813A7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w:t>
            </w:r>
          </w:p>
          <w:p w14:paraId="7A188F6D" w14:textId="77777777" w:rsidR="006D50ED" w:rsidRDefault="006D50ED" w:rsidP="00813A7E">
            <w:pPr>
              <w:spacing w:after="0" w:line="240" w:lineRule="auto"/>
              <w:jc w:val="center"/>
              <w:rPr>
                <w:rFonts w:ascii="Times New Roman" w:eastAsia="Times New Roman" w:hAnsi="Times New Roman" w:cs="Times New Roman"/>
                <w:b/>
                <w:sz w:val="24"/>
                <w:szCs w:val="24"/>
                <w:lang w:eastAsia="tr-TR"/>
              </w:rPr>
            </w:pPr>
          </w:p>
        </w:tc>
        <w:tc>
          <w:tcPr>
            <w:tcW w:w="5582" w:type="dxa"/>
            <w:gridSpan w:val="2"/>
            <w:tcBorders>
              <w:top w:val="single" w:sz="8" w:space="0" w:color="auto"/>
              <w:left w:val="nil"/>
              <w:bottom w:val="single" w:sz="18" w:space="0" w:color="auto"/>
            </w:tcBorders>
            <w:vAlign w:val="center"/>
          </w:tcPr>
          <w:p w14:paraId="1B4344D5" w14:textId="77777777" w:rsidR="00741110" w:rsidRDefault="00741110" w:rsidP="00813A7E">
            <w:pPr>
              <w:spacing w:after="0" w:line="240" w:lineRule="auto"/>
              <w:jc w:val="center"/>
              <w:rPr>
                <w:rFonts w:ascii="Times New Roman" w:eastAsia="Times New Roman" w:hAnsi="Times New Roman" w:cs="Times New Roman"/>
                <w:b/>
                <w:sz w:val="24"/>
                <w:szCs w:val="24"/>
                <w:lang w:eastAsia="tr-TR"/>
              </w:rPr>
            </w:pPr>
          </w:p>
          <w:p w14:paraId="7EB45925" w14:textId="77777777" w:rsidR="00741110" w:rsidRDefault="00741110" w:rsidP="00813A7E">
            <w:pPr>
              <w:spacing w:after="0" w:line="240" w:lineRule="auto"/>
              <w:jc w:val="center"/>
              <w:rPr>
                <w:rFonts w:ascii="Times New Roman" w:eastAsia="Times New Roman" w:hAnsi="Times New Roman" w:cs="Times New Roman"/>
                <w:b/>
                <w:sz w:val="24"/>
                <w:szCs w:val="24"/>
                <w:lang w:eastAsia="tr-TR"/>
              </w:rPr>
            </w:pPr>
          </w:p>
          <w:p w14:paraId="67CCE25D" w14:textId="77777777" w:rsidR="00741110" w:rsidRDefault="00741110" w:rsidP="00813A7E">
            <w:pPr>
              <w:spacing w:after="0" w:line="240" w:lineRule="auto"/>
              <w:jc w:val="center"/>
              <w:rPr>
                <w:rFonts w:ascii="Times New Roman" w:eastAsia="Times New Roman" w:hAnsi="Times New Roman" w:cs="Times New Roman"/>
                <w:b/>
                <w:sz w:val="24"/>
                <w:szCs w:val="24"/>
                <w:lang w:eastAsia="tr-TR"/>
              </w:rPr>
            </w:pPr>
          </w:p>
          <w:p w14:paraId="3A1508CA" w14:textId="77777777" w:rsidR="00813A7E" w:rsidRDefault="00741110" w:rsidP="00813A7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813A7E">
              <w:rPr>
                <w:rFonts w:ascii="Times New Roman" w:eastAsia="Times New Roman" w:hAnsi="Times New Roman" w:cs="Times New Roman"/>
                <w:b/>
                <w:sz w:val="24"/>
                <w:szCs w:val="24"/>
                <w:lang w:eastAsia="tr-TR"/>
              </w:rPr>
              <w:t>Öğrenci</w:t>
            </w:r>
          </w:p>
          <w:p w14:paraId="53FF02A6" w14:textId="77777777" w:rsidR="00813A7E" w:rsidRDefault="00741110" w:rsidP="00813A7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813A7E">
              <w:rPr>
                <w:rFonts w:ascii="Times New Roman" w:eastAsia="Times New Roman" w:hAnsi="Times New Roman" w:cs="Times New Roman"/>
                <w:b/>
                <w:sz w:val="24"/>
                <w:szCs w:val="24"/>
                <w:lang w:eastAsia="tr-TR"/>
              </w:rPr>
              <w:t>İmza</w:t>
            </w:r>
          </w:p>
          <w:p w14:paraId="31FAC3A8" w14:textId="77777777" w:rsidR="00813A7E" w:rsidRDefault="00741110" w:rsidP="00813A7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813A7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00813A7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w:t>
            </w:r>
            <w:r w:rsidR="00813A7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00813A7E">
              <w:rPr>
                <w:rFonts w:ascii="Times New Roman" w:eastAsia="Times New Roman" w:hAnsi="Times New Roman" w:cs="Times New Roman"/>
                <w:b/>
                <w:sz w:val="24"/>
                <w:szCs w:val="24"/>
                <w:lang w:eastAsia="tr-TR"/>
              </w:rPr>
              <w:t>20…</w:t>
            </w:r>
          </w:p>
          <w:p w14:paraId="79158F44" w14:textId="77777777" w:rsidR="006D50ED" w:rsidRDefault="006D50ED" w:rsidP="00813A7E">
            <w:pPr>
              <w:spacing w:after="0" w:line="240" w:lineRule="auto"/>
              <w:jc w:val="center"/>
              <w:rPr>
                <w:rFonts w:ascii="Times New Roman" w:eastAsia="Times New Roman" w:hAnsi="Times New Roman" w:cs="Times New Roman"/>
                <w:b/>
                <w:sz w:val="24"/>
                <w:szCs w:val="24"/>
                <w:lang w:eastAsia="tr-TR"/>
              </w:rPr>
            </w:pPr>
          </w:p>
        </w:tc>
      </w:tr>
      <w:tr w:rsidR="00BA2575" w:rsidRPr="004B2932" w14:paraId="16BDD1BA" w14:textId="77777777" w:rsidTr="00813A7E">
        <w:trPr>
          <w:cantSplit/>
          <w:trHeight w:val="373"/>
          <w:jc w:val="center"/>
        </w:trPr>
        <w:tc>
          <w:tcPr>
            <w:tcW w:w="10682" w:type="dxa"/>
            <w:gridSpan w:val="4"/>
            <w:tcBorders>
              <w:top w:val="single" w:sz="18" w:space="0" w:color="auto"/>
              <w:bottom w:val="single" w:sz="2" w:space="0" w:color="auto"/>
            </w:tcBorders>
            <w:vAlign w:val="center"/>
          </w:tcPr>
          <w:p w14:paraId="0E98CB59" w14:textId="77777777" w:rsidR="004B3026" w:rsidRPr="009D672C" w:rsidRDefault="00813A7E" w:rsidP="00813A7E">
            <w:pPr>
              <w:pStyle w:val="ListeParagraf"/>
              <w:spacing w:after="0" w:line="240" w:lineRule="auto"/>
              <w:jc w:val="center"/>
              <w:rPr>
                <w:rFonts w:ascii="Times New Roman" w:eastAsia="Times New Roman" w:hAnsi="Times New Roman" w:cs="Times New Roman"/>
                <w:b/>
                <w:sz w:val="24"/>
                <w:szCs w:val="24"/>
                <w:lang w:eastAsia="tr-TR"/>
              </w:rPr>
            </w:pPr>
            <w:r w:rsidRPr="009D672C">
              <w:rPr>
                <w:rFonts w:ascii="Times New Roman" w:eastAsia="Times New Roman" w:hAnsi="Times New Roman" w:cs="Times New Roman"/>
                <w:b/>
                <w:sz w:val="24"/>
                <w:szCs w:val="24"/>
                <w:lang w:eastAsia="tr-TR"/>
              </w:rPr>
              <w:t>Bu kısım Anabilim/Anasanat Dalı Başkanı tarafından doldurulacaktır.</w:t>
            </w:r>
          </w:p>
        </w:tc>
      </w:tr>
      <w:tr w:rsidR="00813A7E" w:rsidRPr="004B2932" w14:paraId="03FA90BC" w14:textId="77777777" w:rsidTr="001134D6">
        <w:trPr>
          <w:cantSplit/>
          <w:trHeight w:val="529"/>
          <w:jc w:val="center"/>
        </w:trPr>
        <w:tc>
          <w:tcPr>
            <w:tcW w:w="10682" w:type="dxa"/>
            <w:gridSpan w:val="4"/>
            <w:tcBorders>
              <w:top w:val="single" w:sz="2" w:space="0" w:color="auto"/>
              <w:bottom w:val="single" w:sz="2" w:space="0" w:color="auto"/>
            </w:tcBorders>
            <w:vAlign w:val="center"/>
          </w:tcPr>
          <w:p w14:paraId="0B238F7C" w14:textId="77777777" w:rsidR="00813A7E" w:rsidRPr="00813A7E" w:rsidRDefault="00813A7E" w:rsidP="00BE356D">
            <w:pPr>
              <w:spacing w:after="0" w:line="240" w:lineRule="auto"/>
              <w:jc w:val="both"/>
              <w:rPr>
                <w:rFonts w:ascii="Times New Roman" w:eastAsia="Times New Roman" w:hAnsi="Times New Roman" w:cs="Times New Roman"/>
                <w:b/>
                <w:sz w:val="24"/>
                <w:szCs w:val="24"/>
                <w:lang w:eastAsia="tr-TR"/>
              </w:rPr>
            </w:pPr>
            <w:r w:rsidRPr="00813A7E">
              <w:rPr>
                <w:rFonts w:ascii="Times New Roman" w:eastAsia="Times New Roman" w:hAnsi="Times New Roman" w:cs="Times New Roman"/>
                <w:sz w:val="24"/>
                <w:szCs w:val="24"/>
                <w:lang w:eastAsia="tr-TR"/>
              </w:rPr>
              <w:t xml:space="preserve">Yukarıda </w:t>
            </w:r>
            <w:r>
              <w:rPr>
                <w:rFonts w:ascii="Times New Roman" w:eastAsia="Times New Roman" w:hAnsi="Times New Roman" w:cs="Times New Roman"/>
                <w:sz w:val="24"/>
                <w:szCs w:val="24"/>
                <w:lang w:eastAsia="tr-TR"/>
              </w:rPr>
              <w:t>numarası ve programı belirtilen</w:t>
            </w:r>
            <w:r w:rsidR="00741110">
              <w:rPr>
                <w:rFonts w:ascii="Times New Roman" w:eastAsia="Times New Roman" w:hAnsi="Times New Roman" w:cs="Times New Roman"/>
                <w:sz w:val="24"/>
                <w:szCs w:val="24"/>
                <w:lang w:eastAsia="tr-TR"/>
              </w:rPr>
              <w:t xml:space="preserve"> öğrenci için aşağıda </w:t>
            </w:r>
            <w:proofErr w:type="gramStart"/>
            <w:r w:rsidR="00741110">
              <w:rPr>
                <w:rFonts w:ascii="Times New Roman" w:eastAsia="Times New Roman" w:hAnsi="Times New Roman" w:cs="Times New Roman"/>
                <w:sz w:val="24"/>
                <w:szCs w:val="24"/>
                <w:lang w:eastAsia="tr-TR"/>
              </w:rPr>
              <w:t>önerilen  öğretim</w:t>
            </w:r>
            <w:proofErr w:type="gramEnd"/>
            <w:r w:rsidR="00741110">
              <w:rPr>
                <w:rFonts w:ascii="Times New Roman" w:eastAsia="Times New Roman" w:hAnsi="Times New Roman" w:cs="Times New Roman"/>
                <w:sz w:val="24"/>
                <w:szCs w:val="24"/>
                <w:lang w:eastAsia="tr-TR"/>
              </w:rPr>
              <w:t xml:space="preserve"> üyesinin </w:t>
            </w:r>
            <w:r w:rsidRPr="00813A7E">
              <w:rPr>
                <w:rFonts w:ascii="Times New Roman" w:eastAsia="Times New Roman" w:hAnsi="Times New Roman" w:cs="Times New Roman"/>
                <w:sz w:val="24"/>
                <w:szCs w:val="24"/>
                <w:lang w:eastAsia="tr-TR"/>
              </w:rPr>
              <w:t>danışman olarak atanması uygun görülmüştür.</w:t>
            </w:r>
          </w:p>
          <w:p w14:paraId="6E444363" w14:textId="77777777" w:rsidR="00813A7E" w:rsidRPr="00741110" w:rsidRDefault="00813A7E" w:rsidP="00813A7E">
            <w:pPr>
              <w:spacing w:after="0" w:line="240" w:lineRule="auto"/>
              <w:rPr>
                <w:rFonts w:ascii="Times New Roman" w:eastAsia="Times New Roman" w:hAnsi="Times New Roman" w:cs="Times New Roman"/>
                <w:b/>
                <w:sz w:val="24"/>
                <w:szCs w:val="24"/>
                <w:lang w:eastAsia="tr-TR"/>
              </w:rPr>
            </w:pPr>
            <w:proofErr w:type="gramStart"/>
            <w:r w:rsidRPr="00741110">
              <w:rPr>
                <w:rFonts w:ascii="Times New Roman" w:eastAsia="Times New Roman" w:hAnsi="Times New Roman" w:cs="Times New Roman"/>
                <w:b/>
                <w:sz w:val="24"/>
                <w:szCs w:val="24"/>
                <w:lang w:eastAsia="tr-TR"/>
              </w:rPr>
              <w:t>Gerekçe</w:t>
            </w:r>
            <w:r w:rsidR="00BE356D" w:rsidRPr="00741110">
              <w:rPr>
                <w:rFonts w:ascii="Times New Roman" w:eastAsia="Times New Roman" w:hAnsi="Times New Roman" w:cs="Times New Roman"/>
                <w:b/>
                <w:sz w:val="24"/>
                <w:szCs w:val="24"/>
                <w:lang w:eastAsia="tr-TR"/>
              </w:rPr>
              <w:t xml:space="preserve">  (</w:t>
            </w:r>
            <w:proofErr w:type="gramEnd"/>
            <w:r w:rsidR="00741110" w:rsidRPr="00741110">
              <w:rPr>
                <w:rFonts w:ascii="Times New Roman" w:eastAsia="Times New Roman" w:hAnsi="Times New Roman" w:cs="Times New Roman"/>
                <w:b/>
                <w:sz w:val="24"/>
                <w:szCs w:val="24"/>
                <w:lang w:eastAsia="tr-TR"/>
              </w:rPr>
              <w:t>doldurulması zorunludur</w:t>
            </w:r>
            <w:r w:rsidR="00BE356D" w:rsidRPr="00741110">
              <w:rPr>
                <w:rFonts w:ascii="Times New Roman" w:eastAsia="Times New Roman" w:hAnsi="Times New Roman" w:cs="Times New Roman"/>
                <w:b/>
                <w:sz w:val="24"/>
                <w:szCs w:val="24"/>
                <w:lang w:eastAsia="tr-TR"/>
              </w:rPr>
              <w:t>):</w:t>
            </w:r>
          </w:p>
          <w:p w14:paraId="4BDA27C6" w14:textId="77777777" w:rsidR="00813A7E" w:rsidRDefault="00813A7E" w:rsidP="00813A7E">
            <w:pPr>
              <w:spacing w:after="0" w:line="240" w:lineRule="auto"/>
              <w:rPr>
                <w:rFonts w:ascii="Times New Roman" w:eastAsia="Times New Roman" w:hAnsi="Times New Roman" w:cs="Times New Roman"/>
                <w:b/>
                <w:sz w:val="24"/>
                <w:szCs w:val="24"/>
                <w:lang w:eastAsia="tr-TR"/>
              </w:rPr>
            </w:pPr>
          </w:p>
          <w:p w14:paraId="0B34A5AF" w14:textId="77777777" w:rsidR="00BE356D" w:rsidRDefault="00BE356D" w:rsidP="00813A7E">
            <w:pPr>
              <w:spacing w:after="0" w:line="240" w:lineRule="auto"/>
              <w:rPr>
                <w:rFonts w:ascii="Times New Roman" w:eastAsia="Times New Roman" w:hAnsi="Times New Roman" w:cs="Times New Roman"/>
                <w:b/>
                <w:sz w:val="24"/>
                <w:szCs w:val="24"/>
                <w:lang w:eastAsia="tr-TR"/>
              </w:rPr>
            </w:pPr>
          </w:p>
          <w:p w14:paraId="7DC4DA60" w14:textId="77777777" w:rsidR="00BE356D" w:rsidRPr="00BA2575" w:rsidRDefault="00BE356D" w:rsidP="00813A7E">
            <w:pPr>
              <w:spacing w:after="0" w:line="240" w:lineRule="auto"/>
              <w:rPr>
                <w:rFonts w:ascii="Times New Roman" w:eastAsia="Times New Roman" w:hAnsi="Times New Roman" w:cs="Times New Roman"/>
                <w:b/>
                <w:sz w:val="24"/>
                <w:szCs w:val="24"/>
                <w:lang w:eastAsia="tr-TR"/>
              </w:rPr>
            </w:pPr>
          </w:p>
        </w:tc>
      </w:tr>
      <w:tr w:rsidR="00813A7E" w:rsidRPr="004B2932" w14:paraId="390726A9" w14:textId="77777777" w:rsidTr="009D672C">
        <w:trPr>
          <w:cantSplit/>
          <w:trHeight w:val="1321"/>
          <w:jc w:val="center"/>
        </w:trPr>
        <w:tc>
          <w:tcPr>
            <w:tcW w:w="10682" w:type="dxa"/>
            <w:gridSpan w:val="4"/>
            <w:tcBorders>
              <w:top w:val="single" w:sz="2" w:space="0" w:color="auto"/>
              <w:bottom w:val="single" w:sz="8" w:space="0" w:color="auto"/>
            </w:tcBorders>
            <w:vAlign w:val="center"/>
          </w:tcPr>
          <w:p w14:paraId="3E8F3984" w14:textId="77777777" w:rsidR="00741110" w:rsidRDefault="00741110" w:rsidP="00813A7E">
            <w:pPr>
              <w:spacing w:after="0" w:line="240" w:lineRule="auto"/>
              <w:jc w:val="center"/>
              <w:rPr>
                <w:rFonts w:ascii="Times New Roman" w:eastAsia="Times New Roman" w:hAnsi="Times New Roman" w:cs="Times New Roman"/>
                <w:b/>
                <w:sz w:val="24"/>
                <w:szCs w:val="24"/>
                <w:lang w:eastAsia="tr-TR"/>
              </w:rPr>
            </w:pPr>
          </w:p>
          <w:p w14:paraId="179E3FCB" w14:textId="77777777" w:rsidR="00741110" w:rsidRDefault="00741110" w:rsidP="00813A7E">
            <w:pPr>
              <w:spacing w:after="0" w:line="240" w:lineRule="auto"/>
              <w:jc w:val="center"/>
              <w:rPr>
                <w:rFonts w:ascii="Times New Roman" w:eastAsia="Times New Roman" w:hAnsi="Times New Roman" w:cs="Times New Roman"/>
                <w:b/>
                <w:sz w:val="24"/>
                <w:szCs w:val="24"/>
                <w:lang w:eastAsia="tr-TR"/>
              </w:rPr>
            </w:pPr>
          </w:p>
          <w:p w14:paraId="2D02031F" w14:textId="77777777" w:rsidR="00741110" w:rsidRDefault="00741110" w:rsidP="00813A7E">
            <w:pPr>
              <w:spacing w:after="0" w:line="240" w:lineRule="auto"/>
              <w:jc w:val="center"/>
              <w:rPr>
                <w:rFonts w:ascii="Times New Roman" w:eastAsia="Times New Roman" w:hAnsi="Times New Roman" w:cs="Times New Roman"/>
                <w:b/>
                <w:sz w:val="24"/>
                <w:szCs w:val="24"/>
                <w:lang w:eastAsia="tr-TR"/>
              </w:rPr>
            </w:pPr>
          </w:p>
          <w:p w14:paraId="413E94D4" w14:textId="77777777" w:rsidR="00813A7E" w:rsidRDefault="0093152D" w:rsidP="00813A7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Önerilen </w:t>
            </w:r>
            <w:r w:rsidR="00813A7E">
              <w:rPr>
                <w:rFonts w:ascii="Times New Roman" w:eastAsia="Times New Roman" w:hAnsi="Times New Roman" w:cs="Times New Roman"/>
                <w:b/>
                <w:sz w:val="24"/>
                <w:szCs w:val="24"/>
                <w:lang w:eastAsia="tr-TR"/>
              </w:rPr>
              <w:t>Danışman Öğretim Üyesi</w:t>
            </w:r>
          </w:p>
          <w:p w14:paraId="18E05752" w14:textId="77777777" w:rsidR="00813A7E" w:rsidRDefault="00741110" w:rsidP="00813A7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Ad, </w:t>
            </w:r>
            <w:proofErr w:type="spellStart"/>
            <w:r>
              <w:rPr>
                <w:rFonts w:ascii="Times New Roman" w:eastAsia="Times New Roman" w:hAnsi="Times New Roman" w:cs="Times New Roman"/>
                <w:b/>
                <w:sz w:val="24"/>
                <w:szCs w:val="24"/>
                <w:lang w:eastAsia="tr-TR"/>
              </w:rPr>
              <w:t>Soyad</w:t>
            </w:r>
            <w:proofErr w:type="spellEnd"/>
            <w:r>
              <w:rPr>
                <w:rFonts w:ascii="Times New Roman" w:eastAsia="Times New Roman" w:hAnsi="Times New Roman" w:cs="Times New Roman"/>
                <w:b/>
                <w:sz w:val="24"/>
                <w:szCs w:val="24"/>
                <w:lang w:eastAsia="tr-TR"/>
              </w:rPr>
              <w:t xml:space="preserve"> ve </w:t>
            </w:r>
            <w:r w:rsidR="00813A7E">
              <w:rPr>
                <w:rFonts w:ascii="Times New Roman" w:eastAsia="Times New Roman" w:hAnsi="Times New Roman" w:cs="Times New Roman"/>
                <w:b/>
                <w:sz w:val="24"/>
                <w:szCs w:val="24"/>
                <w:lang w:eastAsia="tr-TR"/>
              </w:rPr>
              <w:t>İmza</w:t>
            </w:r>
          </w:p>
          <w:p w14:paraId="36775FDE" w14:textId="77777777" w:rsidR="00813A7E" w:rsidRDefault="00813A7E" w:rsidP="00813A7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w:t>
            </w:r>
          </w:p>
          <w:p w14:paraId="71829125" w14:textId="77777777" w:rsidR="00500BE0" w:rsidRPr="00BA2575" w:rsidRDefault="00500BE0" w:rsidP="00813A7E">
            <w:pPr>
              <w:spacing w:after="0" w:line="240" w:lineRule="auto"/>
              <w:jc w:val="center"/>
              <w:rPr>
                <w:rFonts w:ascii="Times New Roman" w:eastAsia="Times New Roman" w:hAnsi="Times New Roman" w:cs="Times New Roman"/>
                <w:b/>
                <w:sz w:val="24"/>
                <w:szCs w:val="24"/>
                <w:lang w:eastAsia="tr-TR"/>
              </w:rPr>
            </w:pPr>
          </w:p>
        </w:tc>
      </w:tr>
    </w:tbl>
    <w:p w14:paraId="1A7E3BED" w14:textId="11ABA373" w:rsidR="007B1A8F" w:rsidRPr="007B1A8F" w:rsidRDefault="00BE356D" w:rsidP="007B1A8F">
      <w:pPr>
        <w:spacing w:after="0"/>
        <w:jc w:val="both"/>
        <w:rPr>
          <w:rFonts w:ascii="Times New Roman" w:hAnsi="Times New Roman" w:cs="Times New Roman"/>
          <w:color w:val="000000"/>
          <w:sz w:val="11"/>
          <w:szCs w:val="11"/>
        </w:rPr>
      </w:pPr>
      <w:proofErr w:type="gramStart"/>
      <w:r w:rsidRPr="00741110">
        <w:rPr>
          <w:rFonts w:ascii="Times New Roman" w:hAnsi="Times New Roman" w:cs="Times New Roman"/>
          <w:b/>
          <w:sz w:val="11"/>
          <w:szCs w:val="11"/>
        </w:rPr>
        <w:t>Açıklamalar :</w:t>
      </w:r>
      <w:proofErr w:type="gramEnd"/>
      <w:r w:rsidRPr="00741110">
        <w:rPr>
          <w:rFonts w:ascii="Times New Roman" w:hAnsi="Times New Roman" w:cs="Times New Roman"/>
          <w:b/>
          <w:sz w:val="11"/>
          <w:szCs w:val="11"/>
        </w:rPr>
        <w:t xml:space="preserve"> </w:t>
      </w:r>
      <w:r w:rsidRPr="00741110">
        <w:rPr>
          <w:rFonts w:ascii="Times New Roman" w:hAnsi="Times New Roman" w:cs="Times New Roman"/>
          <w:b/>
          <w:bCs/>
          <w:color w:val="000000"/>
          <w:sz w:val="11"/>
          <w:szCs w:val="11"/>
        </w:rPr>
        <w:t xml:space="preserve">Danışman atanması- </w:t>
      </w:r>
      <w:r w:rsidR="00E45349" w:rsidRPr="00741110">
        <w:rPr>
          <w:rFonts w:ascii="Times New Roman" w:hAnsi="Times New Roman" w:cs="Times New Roman"/>
          <w:b/>
          <w:bCs/>
          <w:color w:val="000000"/>
          <w:sz w:val="11"/>
          <w:szCs w:val="11"/>
        </w:rPr>
        <w:t xml:space="preserve">Madde </w:t>
      </w:r>
      <w:r w:rsidRPr="00741110">
        <w:rPr>
          <w:rFonts w:ascii="Times New Roman" w:hAnsi="Times New Roman" w:cs="Times New Roman"/>
          <w:b/>
          <w:bCs/>
          <w:color w:val="000000"/>
          <w:sz w:val="11"/>
          <w:szCs w:val="11"/>
        </w:rPr>
        <w:t>17 –</w:t>
      </w:r>
      <w:r w:rsidRPr="00741110">
        <w:rPr>
          <w:rFonts w:ascii="Times New Roman" w:hAnsi="Times New Roman" w:cs="Times New Roman"/>
          <w:color w:val="000000"/>
          <w:sz w:val="11"/>
          <w:szCs w:val="11"/>
        </w:rPr>
        <w:t> </w:t>
      </w:r>
      <w:r w:rsidR="007B1A8F" w:rsidRPr="007B1A8F">
        <w:rPr>
          <w:rFonts w:ascii="Times New Roman" w:hAnsi="Times New Roman" w:cs="Times New Roman"/>
          <w:color w:val="000000"/>
          <w:sz w:val="11"/>
          <w:szCs w:val="11"/>
        </w:rPr>
        <w:t xml:space="preserve">(1) Her öğrenciye en geç birinci yarıyılın sonuna kadar, akademik takvimde belirtilen süre içinde alacağı derslerin belirlenmesi, kayıt işlemleri ve tez çalışmaları için öğrencinin de görüşü alınarak, EABD/EASD kurulunun önerisi ve </w:t>
      </w:r>
      <w:proofErr w:type="spellStart"/>
      <w:r w:rsidR="007B1A8F" w:rsidRPr="007B1A8F">
        <w:rPr>
          <w:rFonts w:ascii="Times New Roman" w:hAnsi="Times New Roman" w:cs="Times New Roman"/>
          <w:color w:val="000000"/>
          <w:sz w:val="11"/>
          <w:szCs w:val="11"/>
        </w:rPr>
        <w:t>EYK’nın</w:t>
      </w:r>
      <w:proofErr w:type="spellEnd"/>
      <w:r w:rsidR="007B1A8F" w:rsidRPr="007B1A8F">
        <w:rPr>
          <w:rFonts w:ascii="Times New Roman" w:hAnsi="Times New Roman" w:cs="Times New Roman"/>
          <w:color w:val="000000"/>
          <w:sz w:val="11"/>
          <w:szCs w:val="11"/>
        </w:rPr>
        <w:t xml:space="preserve"> onayı ile Üniversite kadrosunda bulunan bir öğretim üyesi danışman olarak atanır. Danışman atanıncaya kadar bu görevi EABD/EASD başkanı yürütür. Tez konusu belirlendikten sonra, tez çalışması niteliğinin birden fazla danışmanı gerektirdiği durumlarda, EABD/EASD kurulunun gerekçeli önerisi ve </w:t>
      </w:r>
      <w:proofErr w:type="spellStart"/>
      <w:r w:rsidR="007B1A8F" w:rsidRPr="007B1A8F">
        <w:rPr>
          <w:rFonts w:ascii="Times New Roman" w:hAnsi="Times New Roman" w:cs="Times New Roman"/>
          <w:color w:val="000000"/>
          <w:sz w:val="11"/>
          <w:szCs w:val="11"/>
        </w:rPr>
        <w:t>EYK’nın</w:t>
      </w:r>
      <w:proofErr w:type="spellEnd"/>
      <w:r w:rsidR="007B1A8F" w:rsidRPr="007B1A8F">
        <w:rPr>
          <w:rFonts w:ascii="Times New Roman" w:hAnsi="Times New Roman" w:cs="Times New Roman"/>
          <w:color w:val="000000"/>
          <w:sz w:val="11"/>
          <w:szCs w:val="11"/>
        </w:rPr>
        <w:t xml:space="preserve"> onayı ile ikinci tez danışmanı atanabilir. İkinci tez danışmanı Üniversite kadrosu dışındaki öğretim üyeleri arasından da atanabilir. İkinci tez danışmanına danışmanlık ücreti ödenmez.</w:t>
      </w:r>
    </w:p>
    <w:p w14:paraId="2AF73EFC" w14:textId="00AA349B" w:rsidR="007B1A8F" w:rsidRPr="007B1A8F" w:rsidRDefault="007B1A8F" w:rsidP="007B1A8F">
      <w:pPr>
        <w:spacing w:after="0"/>
        <w:jc w:val="both"/>
        <w:rPr>
          <w:rFonts w:ascii="Times New Roman" w:hAnsi="Times New Roman" w:cs="Times New Roman"/>
          <w:color w:val="000000"/>
          <w:sz w:val="11"/>
          <w:szCs w:val="11"/>
        </w:rPr>
      </w:pPr>
      <w:r w:rsidRPr="007B1A8F">
        <w:rPr>
          <w:rFonts w:ascii="Times New Roman" w:hAnsi="Times New Roman" w:cs="Times New Roman"/>
          <w:color w:val="000000"/>
          <w:sz w:val="11"/>
          <w:szCs w:val="11"/>
        </w:rPr>
        <w:t xml:space="preserve">(2) Danışman değişiklik önerileri için aynı usul uygulanır fakat öğrenci tez aşamasında ise yüksek lisans programlarındaki öğrenciler için en geç dördüncü yarıyılın sonuna kadar, doktora programlarındaki öğrenciler için en geç sekizinci yarıyılın sonuna kadar, bütünleşik doktora programlarında ise en geç onuncu yarıyılın sonuna kadar EABD/EASD kurulunun önerisi ve </w:t>
      </w:r>
      <w:proofErr w:type="spellStart"/>
      <w:r w:rsidRPr="007B1A8F">
        <w:rPr>
          <w:rFonts w:ascii="Times New Roman" w:hAnsi="Times New Roman" w:cs="Times New Roman"/>
          <w:color w:val="000000"/>
          <w:sz w:val="11"/>
          <w:szCs w:val="11"/>
        </w:rPr>
        <w:t>EYK’nın</w:t>
      </w:r>
      <w:proofErr w:type="spellEnd"/>
      <w:r w:rsidRPr="007B1A8F">
        <w:rPr>
          <w:rFonts w:ascii="Times New Roman" w:hAnsi="Times New Roman" w:cs="Times New Roman"/>
          <w:color w:val="000000"/>
          <w:sz w:val="11"/>
          <w:szCs w:val="11"/>
        </w:rPr>
        <w:t xml:space="preserve"> onayı ile danışman değişikliği yapılabilir. Bu durumdaki öğrencilerin mevcut tez konularının değişip değişmeyeceği hususu EABD/EASD kurul kararında belirtilir. Danışman değişikliği ile ilgili bu maddede belirtilmeyen ve ortaya çıkacak farklı ve özel durumlar hakkında EYK yetkilidir.</w:t>
      </w:r>
    </w:p>
    <w:p w14:paraId="04E67355" w14:textId="1CB0D486" w:rsidR="007B1A8F" w:rsidRPr="007B1A8F" w:rsidRDefault="007B1A8F" w:rsidP="007B1A8F">
      <w:pPr>
        <w:spacing w:after="0"/>
        <w:jc w:val="both"/>
        <w:rPr>
          <w:rFonts w:ascii="Times New Roman" w:hAnsi="Times New Roman" w:cs="Times New Roman"/>
          <w:color w:val="000000"/>
          <w:sz w:val="11"/>
          <w:szCs w:val="11"/>
        </w:rPr>
      </w:pPr>
      <w:r w:rsidRPr="007B1A8F">
        <w:rPr>
          <w:rFonts w:ascii="Times New Roman" w:hAnsi="Times New Roman" w:cs="Times New Roman"/>
          <w:color w:val="000000"/>
          <w:sz w:val="11"/>
          <w:szCs w:val="11"/>
        </w:rPr>
        <w:t>(3) Öğrencinin alacağı derslerin belirlenmesi, tez çalışmaları, atanan danışman tarafından yürütülür. Danışman, lisansüstü programda açılması kararlaştırılan dersler arasından, öğrencinin alacağı dersleri belirler.</w:t>
      </w:r>
    </w:p>
    <w:p w14:paraId="03D22418" w14:textId="46D5C8F9" w:rsidR="007B1A8F" w:rsidRPr="007B1A8F" w:rsidRDefault="007B1A8F" w:rsidP="007B1A8F">
      <w:pPr>
        <w:spacing w:after="0"/>
        <w:jc w:val="both"/>
        <w:rPr>
          <w:rFonts w:ascii="Times New Roman" w:hAnsi="Times New Roman" w:cs="Times New Roman"/>
          <w:color w:val="000000"/>
          <w:sz w:val="11"/>
          <w:szCs w:val="11"/>
        </w:rPr>
      </w:pPr>
      <w:r w:rsidRPr="007B1A8F">
        <w:rPr>
          <w:rFonts w:ascii="Times New Roman" w:hAnsi="Times New Roman" w:cs="Times New Roman"/>
          <w:color w:val="000000"/>
          <w:sz w:val="11"/>
          <w:szCs w:val="11"/>
        </w:rPr>
        <w:t xml:space="preserve">(4) Altı aydan fazla yurt içinde veya yurt dışına başka bir kuruma görevlendirilen danışmanların EABD/EASD kurulunun önerisi ve </w:t>
      </w:r>
      <w:proofErr w:type="spellStart"/>
      <w:r w:rsidRPr="007B1A8F">
        <w:rPr>
          <w:rFonts w:ascii="Times New Roman" w:hAnsi="Times New Roman" w:cs="Times New Roman"/>
          <w:color w:val="000000"/>
          <w:sz w:val="11"/>
          <w:szCs w:val="11"/>
        </w:rPr>
        <w:t>EYK’nın</w:t>
      </w:r>
      <w:proofErr w:type="spellEnd"/>
      <w:r w:rsidRPr="007B1A8F">
        <w:rPr>
          <w:rFonts w:ascii="Times New Roman" w:hAnsi="Times New Roman" w:cs="Times New Roman"/>
          <w:color w:val="000000"/>
          <w:sz w:val="11"/>
          <w:szCs w:val="11"/>
        </w:rPr>
        <w:t xml:space="preserve"> onayı ile danışmanlık görevleri sonlandırılarak ilgili öğrenciye/öğrencilere yeni bir danışman atanır.</w:t>
      </w:r>
    </w:p>
    <w:p w14:paraId="5DB19AA0" w14:textId="128BCD34" w:rsidR="007B1A8F" w:rsidRPr="007B1A8F" w:rsidRDefault="007B1A8F" w:rsidP="007B1A8F">
      <w:pPr>
        <w:spacing w:after="0"/>
        <w:jc w:val="both"/>
        <w:rPr>
          <w:rFonts w:ascii="Times New Roman" w:hAnsi="Times New Roman" w:cs="Times New Roman"/>
          <w:color w:val="000000"/>
          <w:sz w:val="11"/>
          <w:szCs w:val="11"/>
        </w:rPr>
      </w:pPr>
      <w:r w:rsidRPr="007B1A8F">
        <w:rPr>
          <w:rFonts w:ascii="Times New Roman" w:hAnsi="Times New Roman" w:cs="Times New Roman"/>
          <w:color w:val="000000"/>
          <w:sz w:val="11"/>
          <w:szCs w:val="11"/>
        </w:rPr>
        <w:t>(5) Tezsiz yüksek lisans programında EABD/EASD başkanlığı her öğrenci için ders seçiminde ve dönem projesinin yürütülmesinde danışmanlık yapacak bir öğretim üyesini veya Senato tarafından belirlenen niteliklere sahip doktora derecesine sahip bir öğretim görevlisini en geç birinci yarıyılın sonuna kadar belirler.</w:t>
      </w:r>
    </w:p>
    <w:p w14:paraId="062A8DD6" w14:textId="184C0814" w:rsidR="007B1A8F" w:rsidRPr="007B1A8F" w:rsidRDefault="007B1A8F" w:rsidP="007B1A8F">
      <w:pPr>
        <w:spacing w:after="0"/>
        <w:jc w:val="both"/>
        <w:rPr>
          <w:rFonts w:ascii="Times New Roman" w:hAnsi="Times New Roman" w:cs="Times New Roman"/>
          <w:color w:val="000000"/>
          <w:sz w:val="11"/>
          <w:szCs w:val="11"/>
        </w:rPr>
      </w:pPr>
      <w:r w:rsidRPr="007B1A8F">
        <w:rPr>
          <w:rFonts w:ascii="Times New Roman" w:hAnsi="Times New Roman" w:cs="Times New Roman"/>
          <w:color w:val="000000"/>
          <w:sz w:val="11"/>
          <w:szCs w:val="11"/>
        </w:rPr>
        <w:t>(6) Tezli yüksek lisans ve doktora programları için öğretim üyesi başına düşen tez danışmanlığı en fazla 14, tezsiz yüksek lisans programları için ise tezli yüksek lisans ve doktora programları hariç en fazla 16’dır. Ancak YÖK ile yapılan protokol dâhilinde ve Üniversite sanayi iş birliği çerçevesinde yürütülen lisansüstü programlar için bu kontenjan %50’ye kadar artırılabilir. Hâlihazırda öngörülen üst sınırın üzerinde danışmanlıkları bulunan öğretim üyeleri, sayılar bu sınırın altına düşene kadar yeni danışmanlık alamazlar.</w:t>
      </w:r>
    </w:p>
    <w:p w14:paraId="7FE93D61" w14:textId="298FEE09" w:rsidR="00BE356D" w:rsidRDefault="007B1A8F" w:rsidP="007B1A8F">
      <w:pPr>
        <w:spacing w:after="0"/>
        <w:jc w:val="both"/>
        <w:rPr>
          <w:rFonts w:ascii="Times New Roman" w:hAnsi="Times New Roman" w:cs="Times New Roman"/>
          <w:b/>
          <w:sz w:val="20"/>
        </w:rPr>
      </w:pPr>
      <w:r w:rsidRPr="007B1A8F">
        <w:rPr>
          <w:rFonts w:ascii="Times New Roman" w:hAnsi="Times New Roman" w:cs="Times New Roman"/>
          <w:color w:val="000000"/>
          <w:sz w:val="11"/>
          <w:szCs w:val="11"/>
        </w:rPr>
        <w:t xml:space="preserve">(7) Üniversitede iken kurum değiştiren, başka bir kurumda görevlendirilen veya emekliye ayrılan öğretim üyelerinin tez aşamasındaki öğrencileri için başlamış olan tez danışmanlıkları süreç tamamlanıncaya kadar devam eder. Ancak ilgili EABD/EASD kurulunun önerisi ve </w:t>
      </w:r>
      <w:proofErr w:type="spellStart"/>
      <w:r w:rsidRPr="007B1A8F">
        <w:rPr>
          <w:rFonts w:ascii="Times New Roman" w:hAnsi="Times New Roman" w:cs="Times New Roman"/>
          <w:color w:val="000000"/>
          <w:sz w:val="11"/>
          <w:szCs w:val="11"/>
        </w:rPr>
        <w:t>EYK’nın</w:t>
      </w:r>
      <w:proofErr w:type="spellEnd"/>
      <w:r w:rsidRPr="007B1A8F">
        <w:rPr>
          <w:rFonts w:ascii="Times New Roman" w:hAnsi="Times New Roman" w:cs="Times New Roman"/>
          <w:color w:val="000000"/>
          <w:sz w:val="11"/>
          <w:szCs w:val="11"/>
        </w:rPr>
        <w:t xml:space="preserve"> onayı ile danışman değişikliğine gidilebilir. Eğer öğrenci ders aşamasında ise ilgili öğretim üyesinin danışmanlığı EABD/EASD kurulunun önerisi ve </w:t>
      </w:r>
      <w:proofErr w:type="spellStart"/>
      <w:r w:rsidRPr="007B1A8F">
        <w:rPr>
          <w:rFonts w:ascii="Times New Roman" w:hAnsi="Times New Roman" w:cs="Times New Roman"/>
          <w:color w:val="000000"/>
          <w:sz w:val="11"/>
          <w:szCs w:val="11"/>
        </w:rPr>
        <w:t>EYK’nın</w:t>
      </w:r>
      <w:proofErr w:type="spellEnd"/>
      <w:r w:rsidRPr="007B1A8F">
        <w:rPr>
          <w:rFonts w:ascii="Times New Roman" w:hAnsi="Times New Roman" w:cs="Times New Roman"/>
          <w:color w:val="000000"/>
          <w:sz w:val="11"/>
          <w:szCs w:val="11"/>
        </w:rPr>
        <w:t xml:space="preserve"> onayı ile değiştirilir.</w:t>
      </w:r>
    </w:p>
    <w:p w14:paraId="31E4C0E7" w14:textId="77777777" w:rsidR="004D15FB" w:rsidRPr="003E0215" w:rsidRDefault="00AF543F" w:rsidP="009D672C">
      <w:pPr>
        <w:jc w:val="both"/>
        <w:rPr>
          <w:rFonts w:ascii="Times New Roman" w:hAnsi="Times New Roman" w:cs="Times New Roman"/>
          <w:sz w:val="18"/>
          <w:szCs w:val="18"/>
        </w:rPr>
      </w:pPr>
      <w:r w:rsidRPr="003E0215">
        <w:rPr>
          <w:rFonts w:ascii="Times New Roman" w:hAnsi="Times New Roman" w:cs="Times New Roman"/>
          <w:noProof/>
          <w:sz w:val="18"/>
          <w:szCs w:val="18"/>
          <w:lang w:eastAsia="tr-TR"/>
        </w:rPr>
        <mc:AlternateContent>
          <mc:Choice Requires="wps">
            <w:drawing>
              <wp:anchor distT="0" distB="0" distL="114300" distR="114300" simplePos="0" relativeHeight="251668480" behindDoc="0" locked="0" layoutInCell="0" allowOverlap="1" wp14:anchorId="10069490" wp14:editId="677E232A">
                <wp:simplePos x="0" y="0"/>
                <wp:positionH relativeFrom="page">
                  <wp:posOffset>5554980</wp:posOffset>
                </wp:positionH>
                <wp:positionV relativeFrom="page">
                  <wp:posOffset>10285095</wp:posOffset>
                </wp:positionV>
                <wp:extent cx="1685925" cy="3244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24485"/>
                        </a:xfrm>
                        <a:prstGeom prst="rect">
                          <a:avLst/>
                        </a:prstGeom>
                        <a:noFill/>
                        <a:ln w="9525">
                          <a:noFill/>
                          <a:miter lim="800000"/>
                          <a:headEnd/>
                          <a:tailEnd/>
                        </a:ln>
                      </wps:spPr>
                      <wps:txbx>
                        <w:txbxContent>
                          <w:p w14:paraId="6D17EDB4" w14:textId="77777777" w:rsidR="00AF543F" w:rsidRDefault="00AF543F" w:rsidP="00AF543F">
                            <w:pPr>
                              <w:spacing w:line="360" w:lineRule="auto"/>
                              <w:jc w:val="center"/>
                              <w:rPr>
                                <w:rFonts w:ascii="Cambria" w:eastAsia="Times New Roman" w:hAnsi="Cambria" w:cs="Calibri"/>
                                <w:i/>
                                <w:iCs/>
                                <w:color w:val="000000"/>
                                <w:sz w:val="18"/>
                              </w:rPr>
                            </w:pPr>
                            <w:r>
                              <w:rPr>
                                <w:rFonts w:ascii="Cambria" w:eastAsia="Times New Roman" w:hAnsi="Cambria" w:cs="Calibri"/>
                                <w:i/>
                                <w:iCs/>
                                <w:color w:val="000000"/>
                                <w:sz w:val="18"/>
                              </w:rPr>
                              <w:t>AKÜ.SBE.FORM.ORT-</w:t>
                            </w:r>
                            <w:r w:rsidR="009B6E08">
                              <w:rPr>
                                <w:rFonts w:ascii="Cambria" w:eastAsia="Times New Roman" w:hAnsi="Cambria" w:cs="Calibri"/>
                                <w:i/>
                                <w:iCs/>
                                <w:color w:val="000000"/>
                                <w:sz w:val="18"/>
                              </w:rPr>
                              <w:t>17</w:t>
                            </w:r>
                          </w:p>
                          <w:p w14:paraId="4A06FE5D" w14:textId="77777777" w:rsidR="009B6E08" w:rsidRDefault="009B6E08" w:rsidP="00AF543F">
                            <w:pPr>
                              <w:spacing w:line="360" w:lineRule="auto"/>
                              <w:jc w:val="center"/>
                              <w:rPr>
                                <w:rFonts w:ascii="Cambria" w:hAnsi="Cambria"/>
                                <w:i/>
                                <w:iCs/>
                                <w:sz w:val="1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069490" id="_x0000_t202" coordsize="21600,21600" o:spt="202" path="m,l,21600r21600,l21600,xe">
                <v:stroke joinstyle="miter"/>
                <v:path gradientshapeok="t" o:connecttype="rect"/>
              </v:shapetype>
              <v:shape id="Metin Kutusu 2" o:spid="_x0000_s1026" type="#_x0000_t202" style="position:absolute;left:0;text-align:left;margin-left:437.4pt;margin-top:809.85pt;width:132.75pt;height:25.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4YAAIAAN0DAAAOAAAAZHJzL2Uyb0RvYy54bWysU8tu2zAQvBfoPxC817Id27UFy0GaNEWB&#10;9AEk/QCaoiyiJJdd0pbcr++Scpw0uRXVgeBqydmd2eH6sreGHRQGDa7ik9GYM+Uk1NrtKv7j4fbd&#10;krMQhauFAacqflSBX27evll3vlRTaMHUChmBuFB2vuJtjL4siiBbZUUYgVeOkg2gFZFC3BU1io7Q&#10;rSmm4/Gi6ABrjyBVCPT3ZkjyTcZvGiXjt6YJKjJTceot5hXzuk1rsVmLcofCt1qe2hD/0IUV2lHR&#10;M9SNiILtUb+CsloiBGjiSIItoGm0VJkDsZmMX7C5b4VXmQuJE/xZpvD/YOXXw73/jiz2H6CnAWYS&#10;wd+B/BmYg+tWuJ26QoSuVaKmwpMkWdH5UJ6uJqlDGRLItvsCNQ1Z7CNkoL5Bm1QhnozQaQDHs+iq&#10;j0ymkovlfDWdcyYpdzGdzZbzXEKUj7c9hvhJgWVpU3GkoWZ0cbgLMXUjyscjqZiDW21MHqxxrKv4&#10;ak7wLzJWR/Kd0bbiy3H6Bickkh9dnS9Hoc2wpwLGnVgnogPl2G97OpjYb6E+En+EwV/0HmjTAv7m&#10;rCNvVTz82gtUnJnPLml48X6ySG7M0Woym1GAf6W2z1PCSQKruIzI2RBcx8HEe49611K1YXIOrkj7&#10;RmdZnjo79U4eymqd/J5M+jzOp55e5eYPAAAA//8DAFBLAwQUAAYACAAAACEAdsWFDuEAAAAOAQAA&#10;DwAAAGRycy9kb3ducmV2LnhtbEyPwU7DMBBE70j8g7VI3KgdqOo0jVMhJM5VAxX05sbbJCJeR7Hb&#10;BL4e5wTH2RnNvM23k+3YFQffOlKQLAQwpMqZlmoF72+vDykwHzQZ3TlCBd/oYVvc3uQ6M26kPV7L&#10;ULNYQj7TCpoQ+oxzXzVotV+4Hil6ZzdYHaIcam4GPcZy2/FHIVbc6pbiQqN7fGmw+iovVsHxZ0xo&#10;93H+LAe5lmO1P/AdHpS6v5ueN8ACTuEvDDN+RIciMp3chYxnnYJULiN6iMYqWUtgcyRZiidgp/km&#10;RQq8yPn/N4pfAAAA//8DAFBLAQItABQABgAIAAAAIQC2gziS/gAAAOEBAAATAAAAAAAAAAAAAAAA&#10;AAAAAABbQ29udGVudF9UeXBlc10ueG1sUEsBAi0AFAAGAAgAAAAhADj9If/WAAAAlAEAAAsAAAAA&#10;AAAAAAAAAAAALwEAAF9yZWxzLy5yZWxzUEsBAi0AFAAGAAgAAAAhAKeOvhgAAgAA3QMAAA4AAAAA&#10;AAAAAAAAAAAALgIAAGRycy9lMm9Eb2MueG1sUEsBAi0AFAAGAAgAAAAhAHbFhQ7hAAAADgEAAA8A&#10;AAAAAAAAAAAAAAAAWgQAAGRycy9kb3ducmV2LnhtbFBLBQYAAAAABAAEAPMAAABoBQAAAAA=&#10;" o:allowincell="f" filled="f" stroked="f">
                <v:textbox inset="10.8pt,7.2pt,10.8pt,7.2pt">
                  <w:txbxContent>
                    <w:p w14:paraId="6D17EDB4" w14:textId="77777777" w:rsidR="00AF543F" w:rsidRDefault="00AF543F" w:rsidP="00AF543F">
                      <w:pPr>
                        <w:spacing w:line="360" w:lineRule="auto"/>
                        <w:jc w:val="center"/>
                        <w:rPr>
                          <w:rFonts w:ascii="Cambria" w:eastAsia="Times New Roman" w:hAnsi="Cambria" w:cs="Calibri"/>
                          <w:i/>
                          <w:iCs/>
                          <w:color w:val="000000"/>
                          <w:sz w:val="18"/>
                        </w:rPr>
                      </w:pPr>
                      <w:r>
                        <w:rPr>
                          <w:rFonts w:ascii="Cambria" w:eastAsia="Times New Roman" w:hAnsi="Cambria" w:cs="Calibri"/>
                          <w:i/>
                          <w:iCs/>
                          <w:color w:val="000000"/>
                          <w:sz w:val="18"/>
                        </w:rPr>
                        <w:t>AKÜ.SBE.FORM.ORT-</w:t>
                      </w:r>
                      <w:r w:rsidR="009B6E08">
                        <w:rPr>
                          <w:rFonts w:ascii="Cambria" w:eastAsia="Times New Roman" w:hAnsi="Cambria" w:cs="Calibri"/>
                          <w:i/>
                          <w:iCs/>
                          <w:color w:val="000000"/>
                          <w:sz w:val="18"/>
                        </w:rPr>
                        <w:t>17</w:t>
                      </w:r>
                    </w:p>
                    <w:p w14:paraId="4A06FE5D" w14:textId="77777777" w:rsidR="009B6E08" w:rsidRDefault="009B6E08" w:rsidP="00AF543F">
                      <w:pPr>
                        <w:spacing w:line="360" w:lineRule="auto"/>
                        <w:jc w:val="center"/>
                        <w:rPr>
                          <w:rFonts w:ascii="Cambria" w:hAnsi="Cambria"/>
                          <w:i/>
                          <w:iCs/>
                          <w:sz w:val="18"/>
                        </w:rPr>
                      </w:pPr>
                    </w:p>
                  </w:txbxContent>
                </v:textbox>
                <w10:wrap anchorx="page" anchory="page"/>
              </v:shape>
            </w:pict>
          </mc:Fallback>
        </mc:AlternateContent>
      </w:r>
      <w:r w:rsidR="008F72DD" w:rsidRPr="003E0215">
        <w:rPr>
          <w:rFonts w:ascii="Times New Roman" w:hAnsi="Times New Roman" w:cs="Times New Roman"/>
          <w:b/>
          <w:sz w:val="18"/>
          <w:szCs w:val="18"/>
        </w:rPr>
        <w:t xml:space="preserve">Not: </w:t>
      </w:r>
      <w:r w:rsidR="008F72DD" w:rsidRPr="003E0215">
        <w:rPr>
          <w:rFonts w:ascii="Times New Roman" w:hAnsi="Times New Roman" w:cs="Times New Roman"/>
          <w:sz w:val="18"/>
          <w:szCs w:val="18"/>
        </w:rPr>
        <w:t>Bu form</w:t>
      </w:r>
      <w:r w:rsidR="008F72DD" w:rsidRPr="003E0215">
        <w:rPr>
          <w:rFonts w:ascii="Times New Roman" w:hAnsi="Times New Roman" w:cs="Times New Roman"/>
          <w:b/>
          <w:sz w:val="18"/>
          <w:szCs w:val="18"/>
        </w:rPr>
        <w:t xml:space="preserve"> </w:t>
      </w:r>
      <w:r w:rsidR="008F72DD" w:rsidRPr="003E0215">
        <w:rPr>
          <w:rFonts w:ascii="Times New Roman" w:hAnsi="Times New Roman" w:cs="Times New Roman"/>
          <w:sz w:val="18"/>
          <w:szCs w:val="18"/>
        </w:rPr>
        <w:t xml:space="preserve">EABD/EASD Başkanlığı tarafından EABD/EASD Kurulu kararı ekinde </w:t>
      </w:r>
      <w:r w:rsidR="00F6627D">
        <w:rPr>
          <w:rFonts w:ascii="Times New Roman" w:hAnsi="Times New Roman" w:cs="Times New Roman"/>
          <w:sz w:val="18"/>
          <w:szCs w:val="18"/>
        </w:rPr>
        <w:t xml:space="preserve">Enstitüye </w:t>
      </w:r>
      <w:r w:rsidR="008F72DD" w:rsidRPr="003E0215">
        <w:rPr>
          <w:rFonts w:ascii="Times New Roman" w:hAnsi="Times New Roman" w:cs="Times New Roman"/>
          <w:sz w:val="18"/>
          <w:szCs w:val="18"/>
        </w:rPr>
        <w:t>gönderilmelidir.</w:t>
      </w:r>
      <w:r w:rsidR="0093152D" w:rsidRPr="003E0215">
        <w:rPr>
          <w:rFonts w:ascii="Times New Roman" w:eastAsia="Times New Roman" w:hAnsi="Times New Roman" w:cs="Times New Roman"/>
          <w:b/>
          <w:noProof/>
          <w:sz w:val="18"/>
          <w:szCs w:val="18"/>
          <w:lang w:eastAsia="tr-TR"/>
        </w:rPr>
        <w:t xml:space="preserve"> </w:t>
      </w:r>
    </w:p>
    <w:sectPr w:rsidR="004D15FB" w:rsidRPr="003E0215" w:rsidSect="004B2932">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52D47"/>
    <w:multiLevelType w:val="hybridMultilevel"/>
    <w:tmpl w:val="A19695D2"/>
    <w:lvl w:ilvl="0" w:tplc="4FA4D7A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972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932"/>
    <w:rsid w:val="001242DC"/>
    <w:rsid w:val="00271F7B"/>
    <w:rsid w:val="00321381"/>
    <w:rsid w:val="003A3A02"/>
    <w:rsid w:val="003E0215"/>
    <w:rsid w:val="004B2932"/>
    <w:rsid w:val="004B3026"/>
    <w:rsid w:val="004C189F"/>
    <w:rsid w:val="004D15FB"/>
    <w:rsid w:val="00500BE0"/>
    <w:rsid w:val="00560AAA"/>
    <w:rsid w:val="006A7525"/>
    <w:rsid w:val="006D50ED"/>
    <w:rsid w:val="00741110"/>
    <w:rsid w:val="007B1A8F"/>
    <w:rsid w:val="00813A7E"/>
    <w:rsid w:val="008F72DD"/>
    <w:rsid w:val="0093152D"/>
    <w:rsid w:val="009B6E08"/>
    <w:rsid w:val="009D672C"/>
    <w:rsid w:val="00A078E9"/>
    <w:rsid w:val="00AF543F"/>
    <w:rsid w:val="00BA2575"/>
    <w:rsid w:val="00BE356D"/>
    <w:rsid w:val="00C149E5"/>
    <w:rsid w:val="00C474BC"/>
    <w:rsid w:val="00CB45DC"/>
    <w:rsid w:val="00D45137"/>
    <w:rsid w:val="00D56B7A"/>
    <w:rsid w:val="00E45349"/>
    <w:rsid w:val="00E53B6B"/>
    <w:rsid w:val="00F662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ECF5D"/>
  <w15:docId w15:val="{B1A0B27C-4301-4F53-9271-994C70F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2575"/>
    <w:pPr>
      <w:ind w:left="720"/>
      <w:contextualSpacing/>
    </w:pPr>
  </w:style>
  <w:style w:type="paragraph" w:customStyle="1" w:styleId="metin">
    <w:name w:val="metin"/>
    <w:basedOn w:val="Normal"/>
    <w:rsid w:val="00BE35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E356D"/>
  </w:style>
  <w:style w:type="character" w:customStyle="1" w:styleId="grame">
    <w:name w:val="grame"/>
    <w:basedOn w:val="VarsaylanParagrafYazTipi"/>
    <w:rsid w:val="00BE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3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537</Words>
  <Characters>3627</Characters>
  <Application>Microsoft Office Word</Application>
  <DocSecurity>0</DocSecurity>
  <Lines>75</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TOL</dc:creator>
  <cp:lastModifiedBy>Sosyal Bilimler Enstitüsü AKÜ</cp:lastModifiedBy>
  <cp:revision>17</cp:revision>
  <dcterms:created xsi:type="dcterms:W3CDTF">2020-04-13T04:20:00Z</dcterms:created>
  <dcterms:modified xsi:type="dcterms:W3CDTF">2025-06-25T11:34:00Z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3669ce31-54b9-4838-ac82-21c9ad0afb8a</vt:lpwstr>
  </property>
</Properties>
</file>